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BFC041" w14:textId="77777777" w:rsidR="00DC3AF0" w:rsidRPr="0005532E" w:rsidRDefault="00DC3AF0" w:rsidP="00DC3AF0">
      <w:pPr>
        <w:pStyle w:val="HeaderFooter"/>
        <w:tabs>
          <w:tab w:val="clear" w:pos="9020"/>
          <w:tab w:val="center" w:pos="7200"/>
          <w:tab w:val="right" w:pos="14400"/>
        </w:tabs>
        <w:rPr>
          <w:rFonts w:ascii="Arial" w:eastAsia="Arial" w:hAnsi="Arial" w:cs="Arial"/>
          <w:b/>
          <w:bCs/>
          <w:color w:val="auto"/>
          <w:sz w:val="28"/>
          <w:szCs w:val="28"/>
        </w:rPr>
      </w:pPr>
      <w:r w:rsidRPr="0005532E">
        <w:rPr>
          <w:i/>
          <w:iCs/>
          <w:color w:val="auto"/>
          <w:sz w:val="18"/>
          <w:szCs w:val="18"/>
        </w:rPr>
        <w:t>Course:</w:t>
      </w:r>
      <w:r>
        <w:rPr>
          <w:i/>
          <w:iCs/>
          <w:color w:val="auto"/>
          <w:sz w:val="18"/>
          <w:szCs w:val="18"/>
        </w:rPr>
        <w:t xml:space="preserve"> </w:t>
      </w:r>
      <w:r w:rsidRPr="0005532E">
        <w:rPr>
          <w:i/>
          <w:iCs/>
          <w:color w:val="auto"/>
          <w:sz w:val="18"/>
          <w:szCs w:val="18"/>
        </w:rPr>
        <w:fldChar w:fldCharType="begin">
          <w:ffData>
            <w:name w:val="Text1"/>
            <w:enabled/>
            <w:calcOnExit w:val="0"/>
            <w:textInput/>
          </w:ffData>
        </w:fldChar>
      </w:r>
      <w:r w:rsidRPr="0005532E">
        <w:rPr>
          <w:i/>
          <w:iCs/>
          <w:color w:val="auto"/>
          <w:sz w:val="18"/>
          <w:szCs w:val="18"/>
        </w:rPr>
        <w:instrText xml:space="preserve"> FORMTEXT </w:instrText>
      </w:r>
      <w:r w:rsidRPr="0005532E">
        <w:rPr>
          <w:i/>
          <w:iCs/>
          <w:color w:val="auto"/>
          <w:sz w:val="18"/>
          <w:szCs w:val="18"/>
        </w:rPr>
      </w:r>
      <w:r w:rsidRPr="0005532E">
        <w:rPr>
          <w:i/>
          <w:iCs/>
          <w:color w:val="auto"/>
          <w:sz w:val="18"/>
          <w:szCs w:val="18"/>
        </w:rPr>
        <w:fldChar w:fldCharType="separate"/>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color w:val="auto"/>
          <w:sz w:val="18"/>
          <w:szCs w:val="18"/>
        </w:rPr>
        <w:fldChar w:fldCharType="end"/>
      </w:r>
    </w:p>
    <w:p w14:paraId="413F823D" w14:textId="77777777" w:rsidR="00DC3AF0" w:rsidRPr="0005532E" w:rsidRDefault="00DC3AF0" w:rsidP="00DC3AF0">
      <w:pPr>
        <w:pStyle w:val="HeaderFooter"/>
        <w:tabs>
          <w:tab w:val="clear" w:pos="9020"/>
          <w:tab w:val="center" w:pos="7200"/>
          <w:tab w:val="right" w:pos="14400"/>
        </w:tabs>
        <w:spacing w:line="20" w:lineRule="atLeast"/>
        <w:rPr>
          <w:i/>
          <w:iCs/>
          <w:color w:val="auto"/>
          <w:sz w:val="18"/>
          <w:szCs w:val="18"/>
        </w:rPr>
      </w:pPr>
      <w:r w:rsidRPr="0005532E">
        <w:rPr>
          <w:i/>
          <w:iCs/>
          <w:color w:val="auto"/>
          <w:sz w:val="18"/>
          <w:szCs w:val="18"/>
        </w:rPr>
        <w:t>Instructor/Course Developer(s):</w:t>
      </w:r>
      <w:r>
        <w:rPr>
          <w:i/>
          <w:iCs/>
          <w:color w:val="auto"/>
          <w:sz w:val="18"/>
          <w:szCs w:val="18"/>
        </w:rPr>
        <w:t xml:space="preserve"> </w:t>
      </w:r>
      <w:r w:rsidRPr="0005532E">
        <w:rPr>
          <w:i/>
          <w:iCs/>
          <w:color w:val="auto"/>
          <w:sz w:val="18"/>
          <w:szCs w:val="18"/>
        </w:rPr>
        <w:fldChar w:fldCharType="begin">
          <w:ffData>
            <w:name w:val="Text2"/>
            <w:enabled/>
            <w:calcOnExit w:val="0"/>
            <w:textInput/>
          </w:ffData>
        </w:fldChar>
      </w:r>
      <w:r w:rsidRPr="0005532E">
        <w:rPr>
          <w:i/>
          <w:iCs/>
          <w:color w:val="auto"/>
          <w:sz w:val="18"/>
          <w:szCs w:val="18"/>
        </w:rPr>
        <w:instrText xml:space="preserve"> FORMTEXT </w:instrText>
      </w:r>
      <w:r w:rsidRPr="0005532E">
        <w:rPr>
          <w:i/>
          <w:iCs/>
          <w:color w:val="auto"/>
          <w:sz w:val="18"/>
          <w:szCs w:val="18"/>
        </w:rPr>
      </w:r>
      <w:r w:rsidRPr="0005532E">
        <w:rPr>
          <w:i/>
          <w:iCs/>
          <w:color w:val="auto"/>
          <w:sz w:val="18"/>
          <w:szCs w:val="18"/>
        </w:rPr>
        <w:fldChar w:fldCharType="separate"/>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color w:val="auto"/>
          <w:sz w:val="18"/>
          <w:szCs w:val="18"/>
        </w:rPr>
        <w:fldChar w:fldCharType="end"/>
      </w:r>
    </w:p>
    <w:p w14:paraId="3C74251E" w14:textId="77777777" w:rsidR="00DC3AF0" w:rsidRPr="0005532E" w:rsidRDefault="00DC3AF0" w:rsidP="00DC3AF0">
      <w:pPr>
        <w:pStyle w:val="HeaderFooter"/>
        <w:tabs>
          <w:tab w:val="clear" w:pos="9020"/>
          <w:tab w:val="center" w:pos="7200"/>
          <w:tab w:val="right" w:pos="14400"/>
        </w:tabs>
        <w:spacing w:line="20" w:lineRule="atLeast"/>
        <w:rPr>
          <w:color w:val="auto"/>
        </w:rPr>
      </w:pPr>
      <w:r w:rsidRPr="0005532E">
        <w:rPr>
          <w:i/>
          <w:iCs/>
          <w:color w:val="auto"/>
          <w:sz w:val="18"/>
          <w:szCs w:val="18"/>
        </w:rPr>
        <w:t>Academic Reviewer:</w:t>
      </w:r>
      <w:r>
        <w:rPr>
          <w:i/>
          <w:iCs/>
          <w:color w:val="auto"/>
          <w:sz w:val="18"/>
          <w:szCs w:val="18"/>
        </w:rPr>
        <w:t xml:space="preserve"> </w:t>
      </w:r>
      <w:r w:rsidRPr="0005532E">
        <w:rPr>
          <w:i/>
          <w:iCs/>
          <w:color w:val="auto"/>
          <w:sz w:val="18"/>
          <w:szCs w:val="18"/>
        </w:rPr>
        <w:fldChar w:fldCharType="begin">
          <w:ffData>
            <w:name w:val="Text3"/>
            <w:enabled/>
            <w:calcOnExit w:val="0"/>
            <w:textInput/>
          </w:ffData>
        </w:fldChar>
      </w:r>
      <w:r w:rsidRPr="0005532E">
        <w:rPr>
          <w:i/>
          <w:iCs/>
          <w:color w:val="auto"/>
          <w:sz w:val="18"/>
          <w:szCs w:val="18"/>
        </w:rPr>
        <w:instrText xml:space="preserve"> FORMTEXT </w:instrText>
      </w:r>
      <w:r w:rsidRPr="0005532E">
        <w:rPr>
          <w:i/>
          <w:iCs/>
          <w:color w:val="auto"/>
          <w:sz w:val="18"/>
          <w:szCs w:val="18"/>
        </w:rPr>
      </w:r>
      <w:r w:rsidRPr="0005532E">
        <w:rPr>
          <w:i/>
          <w:iCs/>
          <w:color w:val="auto"/>
          <w:sz w:val="18"/>
          <w:szCs w:val="18"/>
        </w:rPr>
        <w:fldChar w:fldCharType="separate"/>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noProof/>
          <w:color w:val="auto"/>
          <w:sz w:val="18"/>
          <w:szCs w:val="18"/>
        </w:rPr>
        <w:t> </w:t>
      </w:r>
      <w:r w:rsidRPr="0005532E">
        <w:rPr>
          <w:i/>
          <w:iCs/>
          <w:color w:val="auto"/>
          <w:sz w:val="18"/>
          <w:szCs w:val="18"/>
        </w:rPr>
        <w:fldChar w:fldCharType="end"/>
      </w:r>
    </w:p>
    <w:p w14:paraId="17C63FBC" w14:textId="77777777" w:rsidR="00DC3AF0" w:rsidRDefault="00DC3AF0"/>
    <w:tbl>
      <w:tblPr>
        <w:tblpPr w:vertAnchor="text" w:horzAnchor="page" w:tblpX="800" w:tblpY="1"/>
        <w:tblOverlap w:val="neve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1"/>
        <w:gridCol w:w="747"/>
        <w:gridCol w:w="6713"/>
      </w:tblGrid>
      <w:tr w:rsidR="0023173F" w14:paraId="5D3B2830" w14:textId="77777777" w:rsidTr="00DC3AF0">
        <w:trPr>
          <w:trHeight w:val="316"/>
        </w:trPr>
        <w:tc>
          <w:tcPr>
            <w:tcW w:w="6861" w:type="dxa"/>
            <w:shd w:val="clear" w:color="auto" w:fill="DCDEDE"/>
            <w:tcMar>
              <w:top w:w="80" w:type="dxa"/>
              <w:left w:w="80" w:type="dxa"/>
              <w:bottom w:w="80" w:type="dxa"/>
              <w:right w:w="80" w:type="dxa"/>
            </w:tcMar>
          </w:tcPr>
          <w:p w14:paraId="624F699B" w14:textId="77777777" w:rsidR="0023173F" w:rsidRDefault="003D7F56" w:rsidP="00DC3AF0">
            <w:pPr>
              <w:pStyle w:val="TableStyle1"/>
            </w:pPr>
            <w:r>
              <w:rPr>
                <w:rFonts w:ascii="Arial" w:hAnsi="Arial"/>
                <w:sz w:val="28"/>
                <w:szCs w:val="28"/>
              </w:rPr>
              <w:t>Course Overview and Introduction</w:t>
            </w:r>
          </w:p>
        </w:tc>
        <w:tc>
          <w:tcPr>
            <w:tcW w:w="747" w:type="dxa"/>
            <w:shd w:val="clear" w:color="auto" w:fill="DCDEDE"/>
            <w:tcMar>
              <w:top w:w="80" w:type="dxa"/>
              <w:left w:w="80" w:type="dxa"/>
              <w:bottom w:w="80" w:type="dxa"/>
              <w:right w:w="80" w:type="dxa"/>
            </w:tcMar>
          </w:tcPr>
          <w:p w14:paraId="1B934D61" w14:textId="77777777" w:rsidR="0023173F" w:rsidRDefault="003D7F56" w:rsidP="00DC3AF0">
            <w:pPr>
              <w:pStyle w:val="TableStyle2"/>
              <w:jc w:val="center"/>
            </w:pPr>
            <w:r>
              <w:t>Yes</w:t>
            </w:r>
          </w:p>
        </w:tc>
        <w:tc>
          <w:tcPr>
            <w:tcW w:w="6713" w:type="dxa"/>
            <w:shd w:val="clear" w:color="auto" w:fill="DCDEDE"/>
            <w:tcMar>
              <w:top w:w="80" w:type="dxa"/>
              <w:left w:w="80" w:type="dxa"/>
              <w:bottom w:w="80" w:type="dxa"/>
              <w:right w:w="80" w:type="dxa"/>
            </w:tcMar>
          </w:tcPr>
          <w:p w14:paraId="7D0C558E" w14:textId="77777777" w:rsidR="0023173F" w:rsidRDefault="003D7F56" w:rsidP="00DC3AF0">
            <w:pPr>
              <w:pStyle w:val="TableStyle2"/>
            </w:pPr>
            <w:r>
              <w:rPr>
                <w:rFonts w:eastAsia="Arial Unicode MS" w:cs="Arial Unicode MS"/>
              </w:rPr>
              <w:t>Notes</w:t>
            </w:r>
          </w:p>
        </w:tc>
      </w:tr>
      <w:tr w:rsidR="0023173F" w14:paraId="478F76DD" w14:textId="77777777" w:rsidTr="00DC3AF0">
        <w:trPr>
          <w:trHeight w:val="399"/>
        </w:trPr>
        <w:tc>
          <w:tcPr>
            <w:tcW w:w="6861" w:type="dxa"/>
            <w:shd w:val="clear" w:color="auto" w:fill="auto"/>
            <w:tcMar>
              <w:top w:w="140" w:type="dxa"/>
              <w:left w:w="140" w:type="dxa"/>
              <w:bottom w:w="140" w:type="dxa"/>
              <w:right w:w="140" w:type="dxa"/>
            </w:tcMar>
          </w:tcPr>
          <w:p w14:paraId="4181A02A" w14:textId="77777777" w:rsidR="0023173F" w:rsidRDefault="003D7F56" w:rsidP="00DC3AF0">
            <w:pPr>
              <w:pStyle w:val="TableStyle2"/>
              <w:spacing w:before="160" w:after="240"/>
            </w:pPr>
            <w:r>
              <w:rPr>
                <w:rFonts w:ascii="Arial" w:hAnsi="Arial"/>
                <w:sz w:val="18"/>
                <w:szCs w:val="18"/>
              </w:rPr>
              <w:t xml:space="preserve">Detailed directions are provided on how to get started in the course, and where to find course materials and activities.  </w:t>
            </w:r>
          </w:p>
        </w:tc>
        <w:bookmarkStart w:id="0" w:name="_GoBack"/>
        <w:tc>
          <w:tcPr>
            <w:tcW w:w="747" w:type="dxa"/>
            <w:shd w:val="clear" w:color="auto" w:fill="auto"/>
            <w:tcMar>
              <w:top w:w="80" w:type="dxa"/>
              <w:left w:w="80" w:type="dxa"/>
              <w:bottom w:w="80" w:type="dxa"/>
              <w:right w:w="80" w:type="dxa"/>
            </w:tcMar>
          </w:tcPr>
          <w:p w14:paraId="24EA4639" w14:textId="2F09639E"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bookmarkStart w:id="1" w:name="Check1"/>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bookmarkEnd w:id="1"/>
            <w:bookmarkEnd w:id="0"/>
          </w:p>
        </w:tc>
        <w:tc>
          <w:tcPr>
            <w:tcW w:w="6713" w:type="dxa"/>
            <w:shd w:val="clear" w:color="auto" w:fill="auto"/>
            <w:tcMar>
              <w:top w:w="80" w:type="dxa"/>
              <w:left w:w="80" w:type="dxa"/>
              <w:bottom w:w="80" w:type="dxa"/>
              <w:right w:w="80" w:type="dxa"/>
            </w:tcMar>
          </w:tcPr>
          <w:p w14:paraId="4A94BFD0" w14:textId="6A6B3503" w:rsidR="0023173F" w:rsidRDefault="00DC3AF0" w:rsidP="00DC3AF0">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3173F" w14:paraId="270C5A15" w14:textId="77777777" w:rsidTr="00DC3AF0">
        <w:trPr>
          <w:trHeight w:val="399"/>
        </w:trPr>
        <w:tc>
          <w:tcPr>
            <w:tcW w:w="6861" w:type="dxa"/>
            <w:shd w:val="clear" w:color="auto" w:fill="auto"/>
            <w:tcMar>
              <w:top w:w="140" w:type="dxa"/>
              <w:left w:w="140" w:type="dxa"/>
              <w:bottom w:w="140" w:type="dxa"/>
              <w:right w:w="140" w:type="dxa"/>
            </w:tcMar>
          </w:tcPr>
          <w:p w14:paraId="65CFD021" w14:textId="77777777" w:rsidR="0023173F" w:rsidRDefault="003D7F56" w:rsidP="00DC3AF0">
            <w:pPr>
              <w:pStyle w:val="TableStyle2"/>
              <w:spacing w:before="160"/>
            </w:pPr>
            <w:r>
              <w:rPr>
                <w:rFonts w:ascii="Arial" w:hAnsi="Arial"/>
                <w:sz w:val="18"/>
                <w:szCs w:val="18"/>
              </w:rPr>
              <w:t>An overview of the course is provided in the form of a syllabus or course outline that includes course purpose, learning outcomes and a schedule of due dates.</w:t>
            </w:r>
          </w:p>
        </w:tc>
        <w:tc>
          <w:tcPr>
            <w:tcW w:w="747" w:type="dxa"/>
            <w:shd w:val="clear" w:color="auto" w:fill="auto"/>
            <w:tcMar>
              <w:top w:w="80" w:type="dxa"/>
              <w:left w:w="80" w:type="dxa"/>
              <w:bottom w:w="80" w:type="dxa"/>
              <w:right w:w="80" w:type="dxa"/>
            </w:tcMar>
          </w:tcPr>
          <w:p w14:paraId="707065A4" w14:textId="34553A82"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22F834BF" w14:textId="6E0951DE" w:rsidR="0023173F" w:rsidRDefault="00DC3AF0" w:rsidP="00DC3AF0">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23173F" w14:paraId="18CB6B8E" w14:textId="77777777" w:rsidTr="00DC3AF0">
        <w:trPr>
          <w:trHeight w:val="399"/>
        </w:trPr>
        <w:tc>
          <w:tcPr>
            <w:tcW w:w="6861" w:type="dxa"/>
            <w:shd w:val="clear" w:color="auto" w:fill="auto"/>
            <w:tcMar>
              <w:top w:w="140" w:type="dxa"/>
              <w:left w:w="140" w:type="dxa"/>
              <w:bottom w:w="140" w:type="dxa"/>
              <w:right w:w="140" w:type="dxa"/>
            </w:tcMar>
          </w:tcPr>
          <w:p w14:paraId="1FE8912D" w14:textId="77777777" w:rsidR="0023173F" w:rsidRDefault="003D7F56" w:rsidP="00DC3AF0">
            <w:pPr>
              <w:pStyle w:val="TableStyle2"/>
              <w:spacing w:before="160"/>
            </w:pPr>
            <w:r>
              <w:rPr>
                <w:rFonts w:ascii="Arial" w:hAnsi="Arial"/>
                <w:sz w:val="18"/>
                <w:szCs w:val="18"/>
              </w:rPr>
              <w:t>Required materials are listed, and directions on where and how to access them are provided.</w:t>
            </w:r>
          </w:p>
        </w:tc>
        <w:tc>
          <w:tcPr>
            <w:tcW w:w="747" w:type="dxa"/>
            <w:shd w:val="clear" w:color="auto" w:fill="auto"/>
            <w:tcMar>
              <w:top w:w="80" w:type="dxa"/>
              <w:left w:w="80" w:type="dxa"/>
              <w:bottom w:w="80" w:type="dxa"/>
              <w:right w:w="80" w:type="dxa"/>
            </w:tcMar>
          </w:tcPr>
          <w:p w14:paraId="38163201" w14:textId="1D1AA5A5"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46893537" w14:textId="009A19DC" w:rsidR="0023173F" w:rsidRDefault="00DC3AF0" w:rsidP="00DC3AF0">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23173F" w14:paraId="5B66A28A" w14:textId="77777777" w:rsidTr="00DC3AF0">
        <w:trPr>
          <w:trHeight w:val="399"/>
        </w:trPr>
        <w:tc>
          <w:tcPr>
            <w:tcW w:w="6861" w:type="dxa"/>
            <w:shd w:val="clear" w:color="auto" w:fill="auto"/>
            <w:tcMar>
              <w:top w:w="140" w:type="dxa"/>
              <w:left w:w="140" w:type="dxa"/>
              <w:bottom w:w="140" w:type="dxa"/>
              <w:right w:w="140" w:type="dxa"/>
            </w:tcMar>
          </w:tcPr>
          <w:p w14:paraId="4EE9E1A1" w14:textId="77777777" w:rsidR="0023173F" w:rsidRDefault="003D7F56" w:rsidP="00DC3AF0">
            <w:pPr>
              <w:pStyle w:val="TableStyle2"/>
              <w:spacing w:before="160"/>
            </w:pPr>
            <w:r>
              <w:rPr>
                <w:rFonts w:ascii="Arial" w:hAnsi="Arial"/>
                <w:sz w:val="18"/>
                <w:szCs w:val="18"/>
              </w:rPr>
              <w:t>Prerequisite knowledge is listed including prior discipline competencies, digital literacies, and computer competencies.</w:t>
            </w:r>
          </w:p>
        </w:tc>
        <w:tc>
          <w:tcPr>
            <w:tcW w:w="747" w:type="dxa"/>
            <w:shd w:val="clear" w:color="auto" w:fill="auto"/>
            <w:tcMar>
              <w:top w:w="80" w:type="dxa"/>
              <w:left w:w="80" w:type="dxa"/>
              <w:bottom w:w="80" w:type="dxa"/>
              <w:right w:w="80" w:type="dxa"/>
            </w:tcMar>
          </w:tcPr>
          <w:p w14:paraId="7D81BC6B" w14:textId="2B9275F6"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75265A64" w14:textId="51169985" w:rsidR="0023173F" w:rsidRDefault="00DC3AF0" w:rsidP="00DC3AF0">
            <w:r>
              <w:fldChar w:fldCharType="begin">
                <w:ffData>
                  <w:name w:val="Text4"/>
                  <w:enabled/>
                  <w:calcOnExit w:val="0"/>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23173F" w14:paraId="432738E5" w14:textId="77777777" w:rsidTr="00DC3AF0">
        <w:trPr>
          <w:trHeight w:val="599"/>
        </w:trPr>
        <w:tc>
          <w:tcPr>
            <w:tcW w:w="6861" w:type="dxa"/>
            <w:shd w:val="clear" w:color="auto" w:fill="auto"/>
            <w:tcMar>
              <w:top w:w="140" w:type="dxa"/>
              <w:left w:w="140" w:type="dxa"/>
              <w:bottom w:w="140" w:type="dxa"/>
              <w:right w:w="140" w:type="dxa"/>
            </w:tcMar>
          </w:tcPr>
          <w:p w14:paraId="0B767DD9" w14:textId="77777777" w:rsidR="0023173F" w:rsidRDefault="003D7F56" w:rsidP="00DC3AF0">
            <w:pPr>
              <w:pStyle w:val="TableStyle2"/>
              <w:spacing w:before="160"/>
            </w:pPr>
            <w:r>
              <w:rPr>
                <w:rFonts w:ascii="Arial" w:hAnsi="Arial"/>
                <w:sz w:val="18"/>
                <w:szCs w:val="18"/>
              </w:rPr>
              <w:t xml:space="preserve">Student expectations, including online etiquette, frequency of participation, due date policies are provided along with links to resources on </w:t>
            </w:r>
            <w:proofErr w:type="gramStart"/>
            <w:r>
              <w:rPr>
                <w:rFonts w:ascii="Arial" w:hAnsi="Arial"/>
                <w:sz w:val="18"/>
                <w:szCs w:val="18"/>
              </w:rPr>
              <w:t>academic  success</w:t>
            </w:r>
            <w:proofErr w:type="gramEnd"/>
            <w:r>
              <w:rPr>
                <w:rFonts w:ascii="Arial" w:hAnsi="Arial"/>
                <w:sz w:val="18"/>
                <w:szCs w:val="18"/>
              </w:rPr>
              <w:t xml:space="preserve"> and integrity.</w:t>
            </w:r>
          </w:p>
        </w:tc>
        <w:tc>
          <w:tcPr>
            <w:tcW w:w="747" w:type="dxa"/>
            <w:shd w:val="clear" w:color="auto" w:fill="auto"/>
            <w:tcMar>
              <w:top w:w="80" w:type="dxa"/>
              <w:left w:w="80" w:type="dxa"/>
              <w:bottom w:w="80" w:type="dxa"/>
              <w:right w:w="80" w:type="dxa"/>
            </w:tcMar>
          </w:tcPr>
          <w:p w14:paraId="5BC6AF05" w14:textId="506542BE"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70352DB4" w14:textId="55478968" w:rsidR="0023173F" w:rsidRDefault="00DC3AF0" w:rsidP="00DC3AF0">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23173F" w14:paraId="4329554D" w14:textId="77777777" w:rsidTr="00DC3AF0">
        <w:trPr>
          <w:trHeight w:val="407"/>
        </w:trPr>
        <w:tc>
          <w:tcPr>
            <w:tcW w:w="6861" w:type="dxa"/>
            <w:shd w:val="clear" w:color="auto" w:fill="auto"/>
            <w:tcMar>
              <w:top w:w="140" w:type="dxa"/>
              <w:left w:w="140" w:type="dxa"/>
              <w:bottom w:w="140" w:type="dxa"/>
              <w:right w:w="140" w:type="dxa"/>
            </w:tcMar>
          </w:tcPr>
          <w:p w14:paraId="52BE6F40" w14:textId="77777777" w:rsidR="0023173F" w:rsidRDefault="003D7F56" w:rsidP="00DC3AF0">
            <w:pPr>
              <w:pStyle w:val="TableStyle2"/>
            </w:pPr>
            <w:r>
              <w:rPr>
                <w:rFonts w:ascii="Arial" w:hAnsi="Arial"/>
                <w:sz w:val="18"/>
                <w:szCs w:val="18"/>
              </w:rPr>
              <w:t>Instructor has introduced themselves and contact information is provided, including office hours and a completed profile and biography.</w:t>
            </w:r>
          </w:p>
        </w:tc>
        <w:tc>
          <w:tcPr>
            <w:tcW w:w="747" w:type="dxa"/>
            <w:shd w:val="clear" w:color="auto" w:fill="auto"/>
            <w:tcMar>
              <w:top w:w="80" w:type="dxa"/>
              <w:left w:w="80" w:type="dxa"/>
              <w:bottom w:w="80" w:type="dxa"/>
              <w:right w:w="80" w:type="dxa"/>
            </w:tcMar>
          </w:tcPr>
          <w:p w14:paraId="6EBEBDB8" w14:textId="19975E78"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26812306" w14:textId="6CB1F607" w:rsidR="0023173F" w:rsidRDefault="00DC3AF0" w:rsidP="00DC3AF0">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3173F" w14:paraId="5876E8BB" w14:textId="77777777" w:rsidTr="00DC3AF0">
        <w:trPr>
          <w:trHeight w:val="407"/>
        </w:trPr>
        <w:tc>
          <w:tcPr>
            <w:tcW w:w="6861" w:type="dxa"/>
            <w:shd w:val="clear" w:color="auto" w:fill="auto"/>
            <w:tcMar>
              <w:top w:w="140" w:type="dxa"/>
              <w:left w:w="140" w:type="dxa"/>
              <w:bottom w:w="140" w:type="dxa"/>
              <w:right w:w="140" w:type="dxa"/>
            </w:tcMar>
          </w:tcPr>
          <w:p w14:paraId="23BA46B0" w14:textId="77777777" w:rsidR="0023173F" w:rsidRDefault="003D7F56" w:rsidP="00DC3AF0">
            <w:pPr>
              <w:pStyle w:val="TableStyle2"/>
              <w:spacing w:before="160"/>
            </w:pPr>
            <w:r>
              <w:rPr>
                <w:rFonts w:ascii="Arial" w:hAnsi="Arial"/>
                <w:sz w:val="18"/>
                <w:szCs w:val="18"/>
              </w:rPr>
              <w:t>Information on when the instructor will respond to messages and provide feedback is clearly communicated.</w:t>
            </w:r>
          </w:p>
        </w:tc>
        <w:tc>
          <w:tcPr>
            <w:tcW w:w="747" w:type="dxa"/>
            <w:shd w:val="clear" w:color="auto" w:fill="auto"/>
            <w:tcMar>
              <w:top w:w="80" w:type="dxa"/>
              <w:left w:w="80" w:type="dxa"/>
              <w:bottom w:w="80" w:type="dxa"/>
              <w:right w:w="80" w:type="dxa"/>
            </w:tcMar>
          </w:tcPr>
          <w:p w14:paraId="3C368E00" w14:textId="2F450046"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13F27B75" w14:textId="6D6BBB4E" w:rsidR="0023173F" w:rsidRDefault="00DC3AF0" w:rsidP="00DC3AF0">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3173F" w14:paraId="22786659" w14:textId="77777777" w:rsidTr="00DC3AF0">
        <w:trPr>
          <w:trHeight w:val="323"/>
        </w:trPr>
        <w:tc>
          <w:tcPr>
            <w:tcW w:w="6861" w:type="dxa"/>
            <w:shd w:val="clear" w:color="auto" w:fill="DCDEDE"/>
            <w:tcMar>
              <w:top w:w="80" w:type="dxa"/>
              <w:left w:w="80" w:type="dxa"/>
              <w:bottom w:w="80" w:type="dxa"/>
              <w:right w:w="80" w:type="dxa"/>
            </w:tcMar>
          </w:tcPr>
          <w:p w14:paraId="0DA1FC30" w14:textId="77777777" w:rsidR="0023173F" w:rsidRDefault="003D7F56" w:rsidP="00DC3AF0">
            <w:pPr>
              <w:pStyle w:val="TableStyle2"/>
            </w:pPr>
            <w:r>
              <w:rPr>
                <w:rFonts w:ascii="Arial" w:hAnsi="Arial"/>
                <w:b/>
                <w:bCs/>
                <w:sz w:val="28"/>
                <w:szCs w:val="28"/>
              </w:rPr>
              <w:t>Engaging Learners / Social Presence</w:t>
            </w:r>
          </w:p>
        </w:tc>
        <w:tc>
          <w:tcPr>
            <w:tcW w:w="747" w:type="dxa"/>
            <w:shd w:val="clear" w:color="auto" w:fill="DCDEDE"/>
            <w:tcMar>
              <w:top w:w="80" w:type="dxa"/>
              <w:left w:w="80" w:type="dxa"/>
              <w:bottom w:w="80" w:type="dxa"/>
              <w:right w:w="80" w:type="dxa"/>
            </w:tcMar>
          </w:tcPr>
          <w:p w14:paraId="1A546620" w14:textId="77777777" w:rsidR="0023173F" w:rsidRDefault="003D7F56" w:rsidP="00DC3AF0">
            <w:pPr>
              <w:pStyle w:val="TableStyle2"/>
              <w:jc w:val="center"/>
            </w:pPr>
            <w:r>
              <w:t>Yes</w:t>
            </w:r>
          </w:p>
        </w:tc>
        <w:tc>
          <w:tcPr>
            <w:tcW w:w="6713" w:type="dxa"/>
            <w:shd w:val="clear" w:color="auto" w:fill="DCDEDE"/>
            <w:tcMar>
              <w:top w:w="80" w:type="dxa"/>
              <w:left w:w="80" w:type="dxa"/>
              <w:bottom w:w="80" w:type="dxa"/>
              <w:right w:w="80" w:type="dxa"/>
            </w:tcMar>
          </w:tcPr>
          <w:p w14:paraId="32DEA54E" w14:textId="77777777" w:rsidR="0023173F" w:rsidRDefault="003D7F56" w:rsidP="00DC3AF0">
            <w:pPr>
              <w:pStyle w:val="TableStyle2"/>
            </w:pPr>
            <w:r>
              <w:rPr>
                <w:rFonts w:eastAsia="Arial Unicode MS" w:cs="Arial Unicode MS"/>
              </w:rPr>
              <w:t>Notes</w:t>
            </w:r>
          </w:p>
        </w:tc>
      </w:tr>
      <w:tr w:rsidR="0023173F" w14:paraId="3FB8F8BA" w14:textId="77777777" w:rsidTr="00DC3AF0">
        <w:trPr>
          <w:trHeight w:val="414"/>
        </w:trPr>
        <w:tc>
          <w:tcPr>
            <w:tcW w:w="6861" w:type="dxa"/>
            <w:shd w:val="clear" w:color="auto" w:fill="auto"/>
            <w:tcMar>
              <w:top w:w="140" w:type="dxa"/>
              <w:left w:w="140" w:type="dxa"/>
              <w:bottom w:w="140" w:type="dxa"/>
              <w:right w:w="140" w:type="dxa"/>
            </w:tcMar>
          </w:tcPr>
          <w:p w14:paraId="7FFB22F8" w14:textId="77777777" w:rsidR="0023173F" w:rsidRDefault="003D7F56" w:rsidP="00DC3AF0">
            <w:pPr>
              <w:pStyle w:val="TableStyle2"/>
            </w:pPr>
            <w:r>
              <w:rPr>
                <w:rFonts w:ascii="Arial" w:hAnsi="Arial"/>
                <w:sz w:val="18"/>
                <w:szCs w:val="18"/>
              </w:rPr>
              <w:lastRenderedPageBreak/>
              <w:t>Students are asked to complete their profiles, including a short biography and profile picture.</w:t>
            </w:r>
          </w:p>
        </w:tc>
        <w:tc>
          <w:tcPr>
            <w:tcW w:w="747" w:type="dxa"/>
            <w:shd w:val="clear" w:color="auto" w:fill="auto"/>
            <w:tcMar>
              <w:top w:w="80" w:type="dxa"/>
              <w:left w:w="80" w:type="dxa"/>
              <w:bottom w:w="80" w:type="dxa"/>
              <w:right w:w="80" w:type="dxa"/>
            </w:tcMar>
          </w:tcPr>
          <w:p w14:paraId="60797E9A" w14:textId="38B2111A"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2FFAB330" w14:textId="7C7BAE7C" w:rsidR="0023173F" w:rsidRDefault="00DC3AF0" w:rsidP="00DC3AF0">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3173F" w14:paraId="5CE7EAD5" w14:textId="77777777" w:rsidTr="00DC3AF0">
        <w:trPr>
          <w:trHeight w:val="614"/>
        </w:trPr>
        <w:tc>
          <w:tcPr>
            <w:tcW w:w="6861" w:type="dxa"/>
            <w:shd w:val="clear" w:color="auto" w:fill="auto"/>
            <w:tcMar>
              <w:top w:w="140" w:type="dxa"/>
              <w:left w:w="140" w:type="dxa"/>
              <w:bottom w:w="140" w:type="dxa"/>
              <w:right w:w="140" w:type="dxa"/>
            </w:tcMar>
          </w:tcPr>
          <w:p w14:paraId="362ACB91" w14:textId="77777777" w:rsidR="0023173F" w:rsidRDefault="003D7F56" w:rsidP="00DC3AF0">
            <w:pPr>
              <w:pStyle w:val="TableStyle2"/>
            </w:pPr>
            <w:r>
              <w:rPr>
                <w:rFonts w:ascii="Arial" w:hAnsi="Arial"/>
                <w:sz w:val="18"/>
                <w:szCs w:val="18"/>
              </w:rPr>
              <w:t>Students participate in an introductory activity in which they have the opportunity to share their previous experience with the course's content (if any) and what they hope to gain from the course.</w:t>
            </w:r>
          </w:p>
        </w:tc>
        <w:tc>
          <w:tcPr>
            <w:tcW w:w="747" w:type="dxa"/>
            <w:shd w:val="clear" w:color="auto" w:fill="auto"/>
            <w:tcMar>
              <w:top w:w="80" w:type="dxa"/>
              <w:left w:w="80" w:type="dxa"/>
              <w:bottom w:w="80" w:type="dxa"/>
              <w:right w:w="80" w:type="dxa"/>
            </w:tcMar>
          </w:tcPr>
          <w:p w14:paraId="22D044E8" w14:textId="1CF4E256"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2AF039D8" w14:textId="40F4A902" w:rsidR="0023173F" w:rsidRDefault="00DC3AF0" w:rsidP="00DC3AF0">
            <w:r>
              <w:fldChar w:fldCharType="begin">
                <w:ffData>
                  <w:name w:val="Text9"/>
                  <w:enabled/>
                  <w:calcOnExit w:val="0"/>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23173F" w14:paraId="28CC1205" w14:textId="77777777" w:rsidTr="00DC3AF0">
        <w:trPr>
          <w:trHeight w:val="614"/>
        </w:trPr>
        <w:tc>
          <w:tcPr>
            <w:tcW w:w="6861" w:type="dxa"/>
            <w:shd w:val="clear" w:color="auto" w:fill="auto"/>
            <w:tcMar>
              <w:top w:w="140" w:type="dxa"/>
              <w:left w:w="140" w:type="dxa"/>
              <w:bottom w:w="140" w:type="dxa"/>
              <w:right w:w="140" w:type="dxa"/>
            </w:tcMar>
          </w:tcPr>
          <w:p w14:paraId="4828E5A3" w14:textId="77777777" w:rsidR="0023173F" w:rsidRDefault="003D7F56" w:rsidP="00DC3AF0">
            <w:pPr>
              <w:pStyle w:val="TableStyle2"/>
            </w:pPr>
            <w:r>
              <w:rPr>
                <w:rFonts w:ascii="Arial" w:hAnsi="Arial"/>
                <w:sz w:val="18"/>
                <w:szCs w:val="18"/>
              </w:rPr>
              <w:t>Throughout the course, students are given adequate opportunities to discuss their ideas, ask questions and collaborate, while interacting with peers, instructors and content.</w:t>
            </w:r>
          </w:p>
        </w:tc>
        <w:tc>
          <w:tcPr>
            <w:tcW w:w="747" w:type="dxa"/>
            <w:shd w:val="clear" w:color="auto" w:fill="auto"/>
            <w:tcMar>
              <w:top w:w="80" w:type="dxa"/>
              <w:left w:w="80" w:type="dxa"/>
              <w:bottom w:w="80" w:type="dxa"/>
              <w:right w:w="80" w:type="dxa"/>
            </w:tcMar>
          </w:tcPr>
          <w:p w14:paraId="63FE8C82" w14:textId="6E08AFF1"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37613F74" w14:textId="4B44F24D" w:rsidR="0023173F" w:rsidRDefault="00DC3AF0" w:rsidP="00DC3AF0">
            <w:r>
              <w:fldChar w:fldCharType="begin">
                <w:ffData>
                  <w:name w:val="Text10"/>
                  <w:enabled/>
                  <w:calcOnExit w:val="0"/>
                  <w:textInput/>
                </w:ffData>
              </w:fldChar>
            </w:r>
            <w:bookmarkStart w:id="1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3173F" w14:paraId="799F0BC7" w14:textId="77777777" w:rsidTr="00DC3AF0">
        <w:trPr>
          <w:trHeight w:val="414"/>
        </w:trPr>
        <w:tc>
          <w:tcPr>
            <w:tcW w:w="6861" w:type="dxa"/>
            <w:shd w:val="clear" w:color="auto" w:fill="auto"/>
            <w:tcMar>
              <w:top w:w="140" w:type="dxa"/>
              <w:left w:w="140" w:type="dxa"/>
              <w:bottom w:w="140" w:type="dxa"/>
              <w:right w:w="140" w:type="dxa"/>
            </w:tcMar>
          </w:tcPr>
          <w:p w14:paraId="37DC0B3B" w14:textId="77777777" w:rsidR="0023173F" w:rsidRDefault="003D7F56" w:rsidP="00DC3AF0">
            <w:pPr>
              <w:pStyle w:val="TableStyle2"/>
            </w:pPr>
            <w:r>
              <w:rPr>
                <w:rFonts w:ascii="Arial" w:hAnsi="Arial"/>
                <w:sz w:val="18"/>
                <w:szCs w:val="18"/>
              </w:rPr>
              <w:t xml:space="preserve">An open discussion board is </w:t>
            </w:r>
            <w:proofErr w:type="gramStart"/>
            <w:r>
              <w:rPr>
                <w:rFonts w:ascii="Arial" w:hAnsi="Arial"/>
                <w:sz w:val="18"/>
                <w:szCs w:val="18"/>
              </w:rPr>
              <w:t>provided</w:t>
            </w:r>
            <w:proofErr w:type="gramEnd"/>
            <w:r>
              <w:rPr>
                <w:rFonts w:ascii="Arial" w:hAnsi="Arial"/>
                <w:sz w:val="18"/>
                <w:szCs w:val="18"/>
              </w:rPr>
              <w:t xml:space="preserve"> and its use is encouraged for course support issues.</w:t>
            </w:r>
          </w:p>
        </w:tc>
        <w:tc>
          <w:tcPr>
            <w:tcW w:w="747" w:type="dxa"/>
            <w:shd w:val="clear" w:color="auto" w:fill="auto"/>
            <w:tcMar>
              <w:top w:w="80" w:type="dxa"/>
              <w:left w:w="80" w:type="dxa"/>
              <w:bottom w:w="80" w:type="dxa"/>
              <w:right w:w="80" w:type="dxa"/>
            </w:tcMar>
          </w:tcPr>
          <w:p w14:paraId="0FA79FDE" w14:textId="04E5727F"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713" w:type="dxa"/>
            <w:shd w:val="clear" w:color="auto" w:fill="auto"/>
            <w:tcMar>
              <w:top w:w="80" w:type="dxa"/>
              <w:left w:w="80" w:type="dxa"/>
              <w:bottom w:w="80" w:type="dxa"/>
              <w:right w:w="80" w:type="dxa"/>
            </w:tcMar>
          </w:tcPr>
          <w:p w14:paraId="2CACBB6D" w14:textId="70A5DF8C" w:rsidR="0023173F" w:rsidRDefault="00DC3AF0" w:rsidP="00DC3AF0">
            <w:r>
              <w:fldChar w:fldCharType="begin">
                <w:ffData>
                  <w:name w:val="Text11"/>
                  <w:enabled/>
                  <w:calcOnExit w:val="0"/>
                  <w:textInput/>
                </w:ffData>
              </w:fldChar>
            </w:r>
            <w:bookmarkStart w:id="1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72502725" w14:textId="42CC3734" w:rsidR="0023173F" w:rsidRDefault="003D7F56">
      <w:pPr>
        <w:pStyle w:val="Body"/>
      </w:pPr>
      <w:r>
        <w:t xml:space="preserve"> </w:t>
      </w:r>
    </w:p>
    <w:tbl>
      <w:tblPr>
        <w:tblpPr w:vertAnchor="text" w:horzAnchor="page" w:tblpX="800" w:tblpY="1"/>
        <w:tblOverlap w:val="neve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1"/>
        <w:gridCol w:w="834"/>
        <w:gridCol w:w="6626"/>
      </w:tblGrid>
      <w:tr w:rsidR="0023173F" w14:paraId="77017923" w14:textId="77777777" w:rsidTr="00DC3AF0">
        <w:trPr>
          <w:trHeight w:val="316"/>
        </w:trPr>
        <w:tc>
          <w:tcPr>
            <w:tcW w:w="6861" w:type="dxa"/>
            <w:shd w:val="clear" w:color="auto" w:fill="DCDEDE"/>
            <w:tcMar>
              <w:top w:w="80" w:type="dxa"/>
              <w:left w:w="80" w:type="dxa"/>
              <w:bottom w:w="80" w:type="dxa"/>
              <w:right w:w="80" w:type="dxa"/>
            </w:tcMar>
          </w:tcPr>
          <w:p w14:paraId="07FA9F32" w14:textId="77777777" w:rsidR="0023173F" w:rsidRDefault="003D7F56" w:rsidP="00DC3AF0">
            <w:pPr>
              <w:pStyle w:val="TableStyle1"/>
            </w:pPr>
            <w:r>
              <w:rPr>
                <w:rFonts w:ascii="Arial" w:hAnsi="Arial"/>
                <w:sz w:val="28"/>
                <w:szCs w:val="28"/>
              </w:rPr>
              <w:t>Course Presentation &amp; Usability</w:t>
            </w:r>
          </w:p>
        </w:tc>
        <w:tc>
          <w:tcPr>
            <w:tcW w:w="834" w:type="dxa"/>
            <w:shd w:val="clear" w:color="auto" w:fill="DCDEDE"/>
            <w:tcMar>
              <w:top w:w="80" w:type="dxa"/>
              <w:left w:w="80" w:type="dxa"/>
              <w:bottom w:w="80" w:type="dxa"/>
              <w:right w:w="80" w:type="dxa"/>
            </w:tcMar>
          </w:tcPr>
          <w:p w14:paraId="34B9F23E" w14:textId="77777777" w:rsidR="0023173F" w:rsidRDefault="003D7F56" w:rsidP="00DC3AF0">
            <w:pPr>
              <w:pStyle w:val="TableStyle2"/>
              <w:jc w:val="center"/>
            </w:pPr>
            <w:r>
              <w:t>Yes</w:t>
            </w:r>
          </w:p>
        </w:tc>
        <w:tc>
          <w:tcPr>
            <w:tcW w:w="6626" w:type="dxa"/>
            <w:shd w:val="clear" w:color="auto" w:fill="DCDEDE"/>
            <w:tcMar>
              <w:top w:w="80" w:type="dxa"/>
              <w:left w:w="80" w:type="dxa"/>
              <w:bottom w:w="80" w:type="dxa"/>
              <w:right w:w="80" w:type="dxa"/>
            </w:tcMar>
          </w:tcPr>
          <w:p w14:paraId="5C8F0D63" w14:textId="77777777" w:rsidR="0023173F" w:rsidRDefault="003D7F56" w:rsidP="00DC3AF0">
            <w:pPr>
              <w:pStyle w:val="TableStyle2"/>
            </w:pPr>
            <w:r>
              <w:rPr>
                <w:rFonts w:eastAsia="Arial Unicode MS" w:cs="Arial Unicode MS"/>
              </w:rPr>
              <w:t>Notes</w:t>
            </w:r>
          </w:p>
        </w:tc>
      </w:tr>
      <w:tr w:rsidR="0023173F" w14:paraId="4F5D2778" w14:textId="77777777" w:rsidTr="00DC3AF0">
        <w:trPr>
          <w:trHeight w:val="407"/>
        </w:trPr>
        <w:tc>
          <w:tcPr>
            <w:tcW w:w="6861" w:type="dxa"/>
            <w:shd w:val="clear" w:color="auto" w:fill="auto"/>
            <w:tcMar>
              <w:top w:w="140" w:type="dxa"/>
              <w:left w:w="140" w:type="dxa"/>
              <w:bottom w:w="140" w:type="dxa"/>
              <w:right w:w="140" w:type="dxa"/>
            </w:tcMar>
          </w:tcPr>
          <w:p w14:paraId="0E911C51" w14:textId="77777777" w:rsidR="0023173F" w:rsidRDefault="003D7F56" w:rsidP="00DC3AF0">
            <w:pPr>
              <w:pStyle w:val="TableStyle2"/>
              <w:spacing w:before="160"/>
            </w:pPr>
            <w:r>
              <w:rPr>
                <w:rFonts w:ascii="Arial" w:hAnsi="Arial"/>
                <w:sz w:val="18"/>
                <w:szCs w:val="18"/>
              </w:rPr>
              <w:t>The course provides announcements that clearly state what students are to be currently working on and are updated at least once a week.</w:t>
            </w:r>
          </w:p>
        </w:tc>
        <w:tc>
          <w:tcPr>
            <w:tcW w:w="834" w:type="dxa"/>
            <w:shd w:val="clear" w:color="auto" w:fill="auto"/>
            <w:tcMar>
              <w:top w:w="80" w:type="dxa"/>
              <w:left w:w="80" w:type="dxa"/>
              <w:bottom w:w="80" w:type="dxa"/>
              <w:right w:w="80" w:type="dxa"/>
            </w:tcMar>
          </w:tcPr>
          <w:p w14:paraId="6FF818C7" w14:textId="3707775A"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1BDB83D4" w14:textId="04220D20" w:rsidR="0023173F" w:rsidRDefault="00DC3AF0" w:rsidP="00DC3AF0">
            <w:r>
              <w:fldChar w:fldCharType="begin">
                <w:ffData>
                  <w:name w:val="Text12"/>
                  <w:enabled/>
                  <w:calcOnExit w:val="0"/>
                  <w:textInput/>
                </w:ffData>
              </w:fldChar>
            </w:r>
            <w:bookmarkStart w:id="1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3173F" w14:paraId="2456DCA5" w14:textId="77777777" w:rsidTr="00DC3AF0">
        <w:trPr>
          <w:trHeight w:val="285"/>
        </w:trPr>
        <w:tc>
          <w:tcPr>
            <w:tcW w:w="6861" w:type="dxa"/>
            <w:shd w:val="clear" w:color="auto" w:fill="auto"/>
            <w:tcMar>
              <w:top w:w="140" w:type="dxa"/>
              <w:left w:w="140" w:type="dxa"/>
              <w:bottom w:w="140" w:type="dxa"/>
              <w:right w:w="140" w:type="dxa"/>
            </w:tcMar>
          </w:tcPr>
          <w:p w14:paraId="43BFFD10" w14:textId="77777777" w:rsidR="0023173F" w:rsidRDefault="003D7F56" w:rsidP="00DC3AF0">
            <w:pPr>
              <w:pStyle w:val="TableStyle2"/>
              <w:spacing w:before="160"/>
            </w:pPr>
            <w:r>
              <w:rPr>
                <w:rFonts w:ascii="Arial" w:hAnsi="Arial"/>
                <w:sz w:val="18"/>
                <w:szCs w:val="18"/>
              </w:rPr>
              <w:t>The course is complete in its structure, including modules, tasks and materials.</w:t>
            </w:r>
          </w:p>
        </w:tc>
        <w:tc>
          <w:tcPr>
            <w:tcW w:w="834" w:type="dxa"/>
            <w:shd w:val="clear" w:color="auto" w:fill="auto"/>
            <w:tcMar>
              <w:top w:w="80" w:type="dxa"/>
              <w:left w:w="80" w:type="dxa"/>
              <w:bottom w:w="80" w:type="dxa"/>
              <w:right w:w="80" w:type="dxa"/>
            </w:tcMar>
          </w:tcPr>
          <w:p w14:paraId="375C19D1" w14:textId="20D0583F"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635739F2" w14:textId="13FB7E74"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759111F8" w14:textId="77777777" w:rsidTr="00DC3AF0">
        <w:trPr>
          <w:trHeight w:val="414"/>
        </w:trPr>
        <w:tc>
          <w:tcPr>
            <w:tcW w:w="6861" w:type="dxa"/>
            <w:shd w:val="clear" w:color="auto" w:fill="auto"/>
            <w:tcMar>
              <w:top w:w="140" w:type="dxa"/>
              <w:left w:w="140" w:type="dxa"/>
              <w:bottom w:w="140" w:type="dxa"/>
              <w:right w:w="140" w:type="dxa"/>
            </w:tcMar>
          </w:tcPr>
          <w:p w14:paraId="335B76B7" w14:textId="77777777" w:rsidR="0023173F" w:rsidRDefault="003D7F56" w:rsidP="00DC3AF0">
            <w:pPr>
              <w:pStyle w:val="TableStyle2"/>
              <w:spacing w:before="160"/>
            </w:pPr>
            <w:r>
              <w:rPr>
                <w:rFonts w:ascii="Arial" w:hAnsi="Arial"/>
                <w:sz w:val="18"/>
                <w:szCs w:val="18"/>
              </w:rPr>
              <w:t xml:space="preserve">The course is easy to navigate with content labelled </w:t>
            </w:r>
            <w:proofErr w:type="gramStart"/>
            <w:r>
              <w:rPr>
                <w:rFonts w:ascii="Arial" w:hAnsi="Arial"/>
                <w:sz w:val="18"/>
                <w:szCs w:val="18"/>
              </w:rPr>
              <w:t>appropriately, and</w:t>
            </w:r>
            <w:proofErr w:type="gramEnd"/>
            <w:r>
              <w:rPr>
                <w:rFonts w:ascii="Arial" w:hAnsi="Arial"/>
                <w:sz w:val="18"/>
                <w:szCs w:val="18"/>
              </w:rPr>
              <w:t xml:space="preserve"> displaying no extraneous or dead links to content.</w:t>
            </w:r>
          </w:p>
        </w:tc>
        <w:tc>
          <w:tcPr>
            <w:tcW w:w="834" w:type="dxa"/>
            <w:shd w:val="clear" w:color="auto" w:fill="auto"/>
            <w:tcMar>
              <w:top w:w="80" w:type="dxa"/>
              <w:left w:w="80" w:type="dxa"/>
              <w:bottom w:w="80" w:type="dxa"/>
              <w:right w:w="80" w:type="dxa"/>
            </w:tcMar>
          </w:tcPr>
          <w:p w14:paraId="56E61CFA" w14:textId="6B8D9EFD"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54F27C22" w14:textId="4BD420C0"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1B0478E7" w14:textId="77777777" w:rsidTr="00DC3AF0">
        <w:trPr>
          <w:trHeight w:val="414"/>
        </w:trPr>
        <w:tc>
          <w:tcPr>
            <w:tcW w:w="6861" w:type="dxa"/>
            <w:shd w:val="clear" w:color="auto" w:fill="auto"/>
            <w:tcMar>
              <w:top w:w="140" w:type="dxa"/>
              <w:left w:w="140" w:type="dxa"/>
              <w:bottom w:w="140" w:type="dxa"/>
              <w:right w:w="140" w:type="dxa"/>
            </w:tcMar>
          </w:tcPr>
          <w:p w14:paraId="596B4D54" w14:textId="77777777" w:rsidR="0023173F" w:rsidRDefault="003D7F56" w:rsidP="00DC3AF0">
            <w:pPr>
              <w:pStyle w:val="TableStyle2"/>
              <w:spacing w:before="160"/>
            </w:pPr>
            <w:r>
              <w:rPr>
                <w:rFonts w:ascii="Arial" w:hAnsi="Arial"/>
                <w:sz w:val="18"/>
                <w:szCs w:val="18"/>
              </w:rPr>
              <w:t>The course is organized based on weeks, modules, sections or units with consistent, easy to understand content links contained in each.</w:t>
            </w:r>
          </w:p>
        </w:tc>
        <w:tc>
          <w:tcPr>
            <w:tcW w:w="834" w:type="dxa"/>
            <w:shd w:val="clear" w:color="auto" w:fill="auto"/>
            <w:tcMar>
              <w:top w:w="80" w:type="dxa"/>
              <w:left w:w="80" w:type="dxa"/>
              <w:bottom w:w="80" w:type="dxa"/>
              <w:right w:w="80" w:type="dxa"/>
            </w:tcMar>
          </w:tcPr>
          <w:p w14:paraId="048281A3" w14:textId="057EA544"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1DB3EFD5" w14:textId="2B993A93"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18B3742E" w14:textId="77777777" w:rsidTr="00DC3AF0">
        <w:trPr>
          <w:trHeight w:val="414"/>
        </w:trPr>
        <w:tc>
          <w:tcPr>
            <w:tcW w:w="6861" w:type="dxa"/>
            <w:shd w:val="clear" w:color="auto" w:fill="auto"/>
            <w:tcMar>
              <w:top w:w="140" w:type="dxa"/>
              <w:left w:w="140" w:type="dxa"/>
              <w:bottom w:w="140" w:type="dxa"/>
              <w:right w:w="140" w:type="dxa"/>
            </w:tcMar>
          </w:tcPr>
          <w:p w14:paraId="159EE414" w14:textId="77777777" w:rsidR="0023173F" w:rsidRDefault="003D7F56" w:rsidP="00DC3AF0">
            <w:pPr>
              <w:pStyle w:val="TableStyle2"/>
              <w:spacing w:before="160"/>
            </w:pPr>
            <w:r>
              <w:rPr>
                <w:rFonts w:ascii="Arial" w:hAnsi="Arial"/>
                <w:sz w:val="18"/>
                <w:szCs w:val="18"/>
              </w:rPr>
              <w:lastRenderedPageBreak/>
              <w:t>Modules begin with Introduction / Overview page and end with a Conclusion / Summary page to serve as a bookend and introduction to next module.</w:t>
            </w:r>
          </w:p>
        </w:tc>
        <w:tc>
          <w:tcPr>
            <w:tcW w:w="834" w:type="dxa"/>
            <w:shd w:val="clear" w:color="auto" w:fill="auto"/>
            <w:tcMar>
              <w:top w:w="80" w:type="dxa"/>
              <w:left w:w="80" w:type="dxa"/>
              <w:bottom w:w="80" w:type="dxa"/>
              <w:right w:w="80" w:type="dxa"/>
            </w:tcMar>
          </w:tcPr>
          <w:p w14:paraId="0BA0828D" w14:textId="568F2E7C"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27BCFFF0" w14:textId="408E39A4"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290AB9B2" w14:textId="77777777" w:rsidTr="00DC3AF0">
        <w:trPr>
          <w:trHeight w:val="323"/>
        </w:trPr>
        <w:tc>
          <w:tcPr>
            <w:tcW w:w="6861" w:type="dxa"/>
            <w:shd w:val="clear" w:color="auto" w:fill="DCDEDE"/>
            <w:tcMar>
              <w:top w:w="80" w:type="dxa"/>
              <w:left w:w="80" w:type="dxa"/>
              <w:bottom w:w="80" w:type="dxa"/>
              <w:right w:w="80" w:type="dxa"/>
            </w:tcMar>
          </w:tcPr>
          <w:p w14:paraId="3942094D" w14:textId="77777777" w:rsidR="0023173F" w:rsidRDefault="003D7F56" w:rsidP="00DC3AF0">
            <w:pPr>
              <w:pStyle w:val="TableStyle2"/>
            </w:pPr>
            <w:r>
              <w:rPr>
                <w:rFonts w:ascii="Arial" w:hAnsi="Arial"/>
                <w:b/>
                <w:bCs/>
                <w:sz w:val="28"/>
                <w:szCs w:val="28"/>
              </w:rPr>
              <w:t>Resources and Materials</w:t>
            </w:r>
          </w:p>
        </w:tc>
        <w:tc>
          <w:tcPr>
            <w:tcW w:w="834" w:type="dxa"/>
            <w:shd w:val="clear" w:color="auto" w:fill="DCDEDE"/>
            <w:tcMar>
              <w:top w:w="80" w:type="dxa"/>
              <w:left w:w="80" w:type="dxa"/>
              <w:bottom w:w="80" w:type="dxa"/>
              <w:right w:w="80" w:type="dxa"/>
            </w:tcMar>
          </w:tcPr>
          <w:p w14:paraId="356B98B4" w14:textId="77777777" w:rsidR="0023173F" w:rsidRDefault="003D7F56" w:rsidP="00DC3AF0">
            <w:pPr>
              <w:pStyle w:val="TableStyle2"/>
              <w:jc w:val="center"/>
            </w:pPr>
            <w:r>
              <w:t>Yes</w:t>
            </w:r>
          </w:p>
        </w:tc>
        <w:tc>
          <w:tcPr>
            <w:tcW w:w="6626" w:type="dxa"/>
            <w:shd w:val="clear" w:color="auto" w:fill="DCDEDE"/>
            <w:tcMar>
              <w:top w:w="80" w:type="dxa"/>
              <w:left w:w="80" w:type="dxa"/>
              <w:bottom w:w="80" w:type="dxa"/>
              <w:right w:w="80" w:type="dxa"/>
            </w:tcMar>
          </w:tcPr>
          <w:p w14:paraId="7BCE0109" w14:textId="77777777" w:rsidR="0023173F" w:rsidRDefault="003D7F56" w:rsidP="00DC3AF0">
            <w:pPr>
              <w:pStyle w:val="TableStyle2"/>
            </w:pPr>
            <w:r>
              <w:rPr>
                <w:rFonts w:eastAsia="Arial Unicode MS" w:cs="Arial Unicode MS"/>
              </w:rPr>
              <w:t>Notes</w:t>
            </w:r>
          </w:p>
        </w:tc>
      </w:tr>
      <w:tr w:rsidR="0023173F" w14:paraId="78BAC3D4" w14:textId="77777777" w:rsidTr="00DC3AF0">
        <w:trPr>
          <w:trHeight w:val="614"/>
        </w:trPr>
        <w:tc>
          <w:tcPr>
            <w:tcW w:w="6861" w:type="dxa"/>
            <w:shd w:val="clear" w:color="auto" w:fill="auto"/>
            <w:tcMar>
              <w:top w:w="140" w:type="dxa"/>
              <w:left w:w="140" w:type="dxa"/>
              <w:bottom w:w="140" w:type="dxa"/>
              <w:right w:w="140" w:type="dxa"/>
            </w:tcMar>
          </w:tcPr>
          <w:p w14:paraId="1B82AC38" w14:textId="77777777" w:rsidR="0023173F" w:rsidRDefault="003D7F56" w:rsidP="00DC3AF0">
            <w:pPr>
              <w:pStyle w:val="TableStyle2"/>
              <w:spacing w:before="160"/>
            </w:pPr>
            <w:r>
              <w:rPr>
                <w:rFonts w:ascii="Arial" w:hAnsi="Arial"/>
                <w:sz w:val="18"/>
                <w:szCs w:val="18"/>
              </w:rPr>
              <w:t>Content / materials within the course are descriptively labeled, easy for students to access, marked as required or optional. Any potential barriers to access are addressed and supported with directions or documentation.</w:t>
            </w:r>
          </w:p>
        </w:tc>
        <w:tc>
          <w:tcPr>
            <w:tcW w:w="834" w:type="dxa"/>
            <w:shd w:val="clear" w:color="auto" w:fill="auto"/>
            <w:tcMar>
              <w:top w:w="80" w:type="dxa"/>
              <w:left w:w="80" w:type="dxa"/>
              <w:bottom w:w="80" w:type="dxa"/>
              <w:right w:w="80" w:type="dxa"/>
            </w:tcMar>
          </w:tcPr>
          <w:p w14:paraId="7F15AFEA" w14:textId="08780193"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7E0AA076" w14:textId="3DDC8672"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04BC2324" w14:textId="77777777" w:rsidTr="00DC3AF0">
        <w:trPr>
          <w:trHeight w:val="414"/>
        </w:trPr>
        <w:tc>
          <w:tcPr>
            <w:tcW w:w="6861" w:type="dxa"/>
            <w:shd w:val="clear" w:color="auto" w:fill="auto"/>
            <w:tcMar>
              <w:top w:w="140" w:type="dxa"/>
              <w:left w:w="140" w:type="dxa"/>
              <w:bottom w:w="140" w:type="dxa"/>
              <w:right w:w="140" w:type="dxa"/>
            </w:tcMar>
          </w:tcPr>
          <w:p w14:paraId="2FF78AB0" w14:textId="77777777" w:rsidR="0023173F" w:rsidRDefault="003D7F56" w:rsidP="00DC3AF0">
            <w:pPr>
              <w:pStyle w:val="TableStyle2"/>
              <w:spacing w:before="160"/>
            </w:pPr>
            <w:r>
              <w:rPr>
                <w:rFonts w:ascii="Arial" w:hAnsi="Arial"/>
                <w:sz w:val="18"/>
                <w:szCs w:val="18"/>
              </w:rPr>
              <w:t>Online materials from external sources (e.g. Open Educational Resourses, videos, images…) are checked for copyright and cited appropriately.</w:t>
            </w:r>
          </w:p>
        </w:tc>
        <w:tc>
          <w:tcPr>
            <w:tcW w:w="834" w:type="dxa"/>
            <w:shd w:val="clear" w:color="auto" w:fill="auto"/>
            <w:tcMar>
              <w:top w:w="80" w:type="dxa"/>
              <w:left w:w="80" w:type="dxa"/>
              <w:bottom w:w="80" w:type="dxa"/>
              <w:right w:w="80" w:type="dxa"/>
            </w:tcMar>
          </w:tcPr>
          <w:p w14:paraId="4690405A" w14:textId="5D931874"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2701A24D" w14:textId="431EA5CB"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08B59437" w14:textId="77777777" w:rsidTr="00DC3AF0">
        <w:trPr>
          <w:trHeight w:val="331"/>
        </w:trPr>
        <w:tc>
          <w:tcPr>
            <w:tcW w:w="6861" w:type="dxa"/>
            <w:shd w:val="clear" w:color="auto" w:fill="DCDEDE"/>
            <w:tcMar>
              <w:top w:w="80" w:type="dxa"/>
              <w:left w:w="80" w:type="dxa"/>
              <w:bottom w:w="80" w:type="dxa"/>
              <w:right w:w="80" w:type="dxa"/>
            </w:tcMar>
          </w:tcPr>
          <w:p w14:paraId="2230E3E0" w14:textId="77777777" w:rsidR="0023173F" w:rsidRDefault="003D7F56" w:rsidP="00DC3AF0">
            <w:pPr>
              <w:pStyle w:val="TableStyle2"/>
            </w:pPr>
            <w:r>
              <w:rPr>
                <w:rFonts w:ascii="Arial" w:hAnsi="Arial"/>
                <w:b/>
                <w:bCs/>
                <w:sz w:val="28"/>
                <w:szCs w:val="28"/>
              </w:rPr>
              <w:t>Technology</w:t>
            </w:r>
          </w:p>
        </w:tc>
        <w:tc>
          <w:tcPr>
            <w:tcW w:w="834" w:type="dxa"/>
            <w:shd w:val="clear" w:color="auto" w:fill="DCDEDE"/>
            <w:tcMar>
              <w:top w:w="80" w:type="dxa"/>
              <w:left w:w="80" w:type="dxa"/>
              <w:bottom w:w="80" w:type="dxa"/>
              <w:right w:w="80" w:type="dxa"/>
            </w:tcMar>
          </w:tcPr>
          <w:p w14:paraId="48A2DA92" w14:textId="77777777" w:rsidR="0023173F" w:rsidRDefault="003D7F56" w:rsidP="00DC3AF0">
            <w:pPr>
              <w:pStyle w:val="TableStyle2"/>
              <w:jc w:val="center"/>
            </w:pPr>
            <w:r>
              <w:t>Yes</w:t>
            </w:r>
          </w:p>
        </w:tc>
        <w:tc>
          <w:tcPr>
            <w:tcW w:w="6626" w:type="dxa"/>
            <w:shd w:val="clear" w:color="auto" w:fill="DCDEDE"/>
            <w:tcMar>
              <w:top w:w="80" w:type="dxa"/>
              <w:left w:w="80" w:type="dxa"/>
              <w:bottom w:w="80" w:type="dxa"/>
              <w:right w:w="80" w:type="dxa"/>
            </w:tcMar>
          </w:tcPr>
          <w:p w14:paraId="2AA7F6D8" w14:textId="77777777" w:rsidR="0023173F" w:rsidRDefault="003D7F56" w:rsidP="00DC3AF0">
            <w:pPr>
              <w:pStyle w:val="TableStyle2"/>
            </w:pPr>
            <w:r>
              <w:rPr>
                <w:rFonts w:eastAsia="Arial Unicode MS" w:cs="Arial Unicode MS"/>
              </w:rPr>
              <w:t>Notes</w:t>
            </w:r>
          </w:p>
        </w:tc>
      </w:tr>
      <w:tr w:rsidR="0023173F" w14:paraId="6BD63FDC" w14:textId="77777777" w:rsidTr="00DC3AF0">
        <w:trPr>
          <w:trHeight w:val="414"/>
        </w:trPr>
        <w:tc>
          <w:tcPr>
            <w:tcW w:w="6861" w:type="dxa"/>
            <w:shd w:val="clear" w:color="auto" w:fill="auto"/>
            <w:tcMar>
              <w:top w:w="140" w:type="dxa"/>
              <w:left w:w="140" w:type="dxa"/>
              <w:bottom w:w="140" w:type="dxa"/>
              <w:right w:w="140" w:type="dxa"/>
            </w:tcMar>
          </w:tcPr>
          <w:p w14:paraId="3903A9FE" w14:textId="77777777" w:rsidR="0023173F" w:rsidRDefault="003D7F56" w:rsidP="00DC3AF0">
            <w:pPr>
              <w:pStyle w:val="TableStyle2"/>
              <w:spacing w:before="160"/>
            </w:pPr>
            <w:r>
              <w:rPr>
                <w:rFonts w:ascii="Arial" w:hAnsi="Arial"/>
                <w:sz w:val="18"/>
                <w:szCs w:val="18"/>
              </w:rPr>
              <w:t xml:space="preserve">Tools and media actively engage students in the learning experience (e.g. discussions, audio, images, video, collaborative documents…) </w:t>
            </w:r>
          </w:p>
        </w:tc>
        <w:tc>
          <w:tcPr>
            <w:tcW w:w="834" w:type="dxa"/>
            <w:shd w:val="clear" w:color="auto" w:fill="auto"/>
            <w:tcMar>
              <w:top w:w="80" w:type="dxa"/>
              <w:left w:w="80" w:type="dxa"/>
              <w:bottom w:w="80" w:type="dxa"/>
              <w:right w:w="80" w:type="dxa"/>
            </w:tcMar>
          </w:tcPr>
          <w:p w14:paraId="5C9D4EF6" w14:textId="5E25A193"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19EB1D78" w14:textId="51D4E2DD"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23EBA58D" w14:textId="77777777" w:rsidTr="00DC3AF0">
        <w:trPr>
          <w:trHeight w:val="414"/>
        </w:trPr>
        <w:tc>
          <w:tcPr>
            <w:tcW w:w="6861" w:type="dxa"/>
            <w:shd w:val="clear" w:color="auto" w:fill="auto"/>
            <w:tcMar>
              <w:top w:w="140" w:type="dxa"/>
              <w:left w:w="140" w:type="dxa"/>
              <w:bottom w:w="140" w:type="dxa"/>
              <w:right w:w="140" w:type="dxa"/>
            </w:tcMar>
          </w:tcPr>
          <w:p w14:paraId="155CCEC4" w14:textId="77777777" w:rsidR="0023173F" w:rsidRDefault="003D7F56" w:rsidP="00DC3AF0">
            <w:pPr>
              <w:pStyle w:val="TableStyle2"/>
              <w:spacing w:before="160"/>
            </w:pPr>
            <w:r>
              <w:rPr>
                <w:rFonts w:ascii="Arial" w:hAnsi="Arial"/>
                <w:sz w:val="18"/>
                <w:szCs w:val="18"/>
              </w:rPr>
              <w:t>Tools and media enhance learning, support learning outcomes, increase engagement and do not create barriers for students</w:t>
            </w:r>
          </w:p>
        </w:tc>
        <w:tc>
          <w:tcPr>
            <w:tcW w:w="834" w:type="dxa"/>
            <w:shd w:val="clear" w:color="auto" w:fill="auto"/>
            <w:tcMar>
              <w:top w:w="80" w:type="dxa"/>
              <w:left w:w="80" w:type="dxa"/>
              <w:bottom w:w="80" w:type="dxa"/>
              <w:right w:w="80" w:type="dxa"/>
            </w:tcMar>
          </w:tcPr>
          <w:p w14:paraId="2474E1CA" w14:textId="52ACAE8A"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3306B8C8" w14:textId="597CA5CD"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073C1308" w14:textId="77777777" w:rsidTr="00DC3AF0">
        <w:trPr>
          <w:trHeight w:val="408"/>
        </w:trPr>
        <w:tc>
          <w:tcPr>
            <w:tcW w:w="6861" w:type="dxa"/>
            <w:shd w:val="clear" w:color="auto" w:fill="auto"/>
            <w:tcMar>
              <w:top w:w="140" w:type="dxa"/>
              <w:left w:w="140" w:type="dxa"/>
              <w:bottom w:w="140" w:type="dxa"/>
              <w:right w:w="140" w:type="dxa"/>
            </w:tcMar>
          </w:tcPr>
          <w:p w14:paraId="223AE459" w14:textId="77777777" w:rsidR="0023173F" w:rsidRDefault="003D7F56" w:rsidP="00DC3AF0">
            <w:pPr>
              <w:pStyle w:val="TableStyle2"/>
              <w:spacing w:before="160"/>
            </w:pPr>
            <w:r>
              <w:rPr>
                <w:rFonts w:ascii="Arial" w:hAnsi="Arial"/>
                <w:sz w:val="18"/>
                <w:szCs w:val="18"/>
              </w:rPr>
              <w:t>Technologies are accessible via desktop and mobile devices.</w:t>
            </w:r>
          </w:p>
        </w:tc>
        <w:tc>
          <w:tcPr>
            <w:tcW w:w="834" w:type="dxa"/>
            <w:shd w:val="clear" w:color="auto" w:fill="auto"/>
            <w:tcMar>
              <w:top w:w="80" w:type="dxa"/>
              <w:left w:w="80" w:type="dxa"/>
              <w:bottom w:w="80" w:type="dxa"/>
              <w:right w:w="80" w:type="dxa"/>
            </w:tcMar>
          </w:tcPr>
          <w:p w14:paraId="4856E0CE" w14:textId="42ED79C3"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47FB1AB3" w14:textId="563E9A9C"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7C5E6" w14:textId="0A36F952" w:rsidR="0023173F" w:rsidRDefault="0023173F">
      <w:pPr>
        <w:pStyle w:val="Body"/>
      </w:pPr>
    </w:p>
    <w:tbl>
      <w:tblPr>
        <w:tblpPr w:vertAnchor="text" w:horzAnchor="page" w:tblpX="817" w:tblpY="1"/>
        <w:tblOverlap w:val="neve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1"/>
        <w:gridCol w:w="834"/>
        <w:gridCol w:w="6626"/>
      </w:tblGrid>
      <w:tr w:rsidR="0023173F" w14:paraId="28B87DC5" w14:textId="77777777" w:rsidTr="00DC3AF0">
        <w:trPr>
          <w:trHeight w:val="323"/>
        </w:trPr>
        <w:tc>
          <w:tcPr>
            <w:tcW w:w="6860" w:type="dxa"/>
            <w:shd w:val="clear" w:color="auto" w:fill="DCDEDE"/>
            <w:tcMar>
              <w:top w:w="80" w:type="dxa"/>
              <w:left w:w="80" w:type="dxa"/>
              <w:bottom w:w="80" w:type="dxa"/>
              <w:right w:w="80" w:type="dxa"/>
            </w:tcMar>
          </w:tcPr>
          <w:p w14:paraId="3C4FE7A4" w14:textId="77777777" w:rsidR="0023173F" w:rsidRDefault="003D7F56" w:rsidP="00DC3AF0">
            <w:pPr>
              <w:pStyle w:val="TableStyle2"/>
            </w:pPr>
            <w:r>
              <w:rPr>
                <w:rFonts w:ascii="Arial" w:hAnsi="Arial"/>
                <w:b/>
                <w:bCs/>
                <w:sz w:val="28"/>
                <w:szCs w:val="28"/>
              </w:rPr>
              <w:t>Outcomes and Assessment</w:t>
            </w:r>
          </w:p>
        </w:tc>
        <w:tc>
          <w:tcPr>
            <w:tcW w:w="834" w:type="dxa"/>
            <w:shd w:val="clear" w:color="auto" w:fill="DCDEDE"/>
            <w:tcMar>
              <w:top w:w="80" w:type="dxa"/>
              <w:left w:w="80" w:type="dxa"/>
              <w:bottom w:w="80" w:type="dxa"/>
              <w:right w:w="80" w:type="dxa"/>
            </w:tcMar>
          </w:tcPr>
          <w:p w14:paraId="6076454F" w14:textId="77777777" w:rsidR="0023173F" w:rsidRDefault="003D7F56" w:rsidP="00DC3AF0">
            <w:pPr>
              <w:pStyle w:val="TableStyle2"/>
              <w:jc w:val="center"/>
            </w:pPr>
            <w:r>
              <w:t>Yes</w:t>
            </w:r>
          </w:p>
        </w:tc>
        <w:tc>
          <w:tcPr>
            <w:tcW w:w="6625" w:type="dxa"/>
            <w:shd w:val="clear" w:color="auto" w:fill="DCDEDE"/>
            <w:tcMar>
              <w:top w:w="80" w:type="dxa"/>
              <w:left w:w="80" w:type="dxa"/>
              <w:bottom w:w="80" w:type="dxa"/>
              <w:right w:w="80" w:type="dxa"/>
            </w:tcMar>
          </w:tcPr>
          <w:p w14:paraId="344DD386" w14:textId="77777777" w:rsidR="0023173F" w:rsidRDefault="003D7F56" w:rsidP="00DC3AF0">
            <w:pPr>
              <w:pStyle w:val="TableStyle2"/>
            </w:pPr>
            <w:r>
              <w:rPr>
                <w:rFonts w:eastAsia="Arial Unicode MS" w:cs="Arial Unicode MS"/>
              </w:rPr>
              <w:t>Notes</w:t>
            </w:r>
          </w:p>
        </w:tc>
      </w:tr>
      <w:tr w:rsidR="0023173F" w14:paraId="5924334F" w14:textId="77777777" w:rsidTr="00DC3AF0">
        <w:trPr>
          <w:trHeight w:val="752"/>
        </w:trPr>
        <w:tc>
          <w:tcPr>
            <w:tcW w:w="6860" w:type="dxa"/>
            <w:shd w:val="clear" w:color="auto" w:fill="auto"/>
            <w:tcMar>
              <w:top w:w="140" w:type="dxa"/>
              <w:left w:w="140" w:type="dxa"/>
              <w:bottom w:w="140" w:type="dxa"/>
              <w:right w:w="140" w:type="dxa"/>
            </w:tcMar>
          </w:tcPr>
          <w:p w14:paraId="48BDA9FC" w14:textId="77777777" w:rsidR="0023173F" w:rsidRDefault="003D7F56" w:rsidP="00DC3AF0">
            <w:pPr>
              <w:pStyle w:val="TableStyle2"/>
              <w:spacing w:before="160"/>
            </w:pPr>
            <w:r>
              <w:rPr>
                <w:rFonts w:ascii="Arial" w:hAnsi="Arial"/>
                <w:sz w:val="18"/>
                <w:szCs w:val="18"/>
              </w:rPr>
              <w:t>Outcomes are written from a student perspective and are appropriate to the level of the course and its learners (e.g. "At the end of this course, you will be able to…")</w:t>
            </w:r>
          </w:p>
        </w:tc>
        <w:tc>
          <w:tcPr>
            <w:tcW w:w="834" w:type="dxa"/>
            <w:shd w:val="clear" w:color="auto" w:fill="auto"/>
            <w:tcMar>
              <w:top w:w="80" w:type="dxa"/>
              <w:left w:w="80" w:type="dxa"/>
              <w:bottom w:w="80" w:type="dxa"/>
              <w:right w:w="80" w:type="dxa"/>
            </w:tcMar>
          </w:tcPr>
          <w:p w14:paraId="2F2F03F6" w14:textId="7E77754C"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39B7BEEC" w14:textId="310E3D9A"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337D7729" w14:textId="77777777" w:rsidTr="00DC3AF0">
        <w:trPr>
          <w:trHeight w:val="632"/>
        </w:trPr>
        <w:tc>
          <w:tcPr>
            <w:tcW w:w="6860" w:type="dxa"/>
            <w:shd w:val="clear" w:color="auto" w:fill="auto"/>
            <w:tcMar>
              <w:top w:w="140" w:type="dxa"/>
              <w:left w:w="140" w:type="dxa"/>
              <w:bottom w:w="140" w:type="dxa"/>
              <w:right w:w="140" w:type="dxa"/>
            </w:tcMar>
          </w:tcPr>
          <w:p w14:paraId="5CD133CA" w14:textId="77777777" w:rsidR="0023173F" w:rsidRDefault="003D7F56" w:rsidP="00DC3AF0">
            <w:pPr>
              <w:pStyle w:val="TableStyle2"/>
              <w:spacing w:before="160"/>
            </w:pPr>
            <w:r>
              <w:rPr>
                <w:rFonts w:ascii="Arial" w:hAnsi="Arial"/>
                <w:sz w:val="18"/>
                <w:szCs w:val="18"/>
              </w:rPr>
              <w:lastRenderedPageBreak/>
              <w:t>Outcomes are provided for each unit / module / week of the course.</w:t>
            </w:r>
          </w:p>
        </w:tc>
        <w:tc>
          <w:tcPr>
            <w:tcW w:w="834" w:type="dxa"/>
            <w:shd w:val="clear" w:color="auto" w:fill="auto"/>
            <w:tcMar>
              <w:top w:w="80" w:type="dxa"/>
              <w:left w:w="80" w:type="dxa"/>
              <w:bottom w:w="80" w:type="dxa"/>
              <w:right w:w="80" w:type="dxa"/>
            </w:tcMar>
          </w:tcPr>
          <w:p w14:paraId="60BCC145" w14:textId="4AB6EE80"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444F5BB1" w14:textId="551BC005"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3D2D8B92" w14:textId="77777777" w:rsidTr="00DC3AF0">
        <w:trPr>
          <w:trHeight w:val="713"/>
        </w:trPr>
        <w:tc>
          <w:tcPr>
            <w:tcW w:w="6860" w:type="dxa"/>
            <w:shd w:val="clear" w:color="auto" w:fill="auto"/>
            <w:tcMar>
              <w:top w:w="140" w:type="dxa"/>
              <w:left w:w="140" w:type="dxa"/>
              <w:bottom w:w="140" w:type="dxa"/>
              <w:right w:w="140" w:type="dxa"/>
            </w:tcMar>
          </w:tcPr>
          <w:p w14:paraId="6F511BE9" w14:textId="77777777" w:rsidR="0023173F" w:rsidRDefault="003D7F56" w:rsidP="00DC3AF0">
            <w:pPr>
              <w:pStyle w:val="TableStyle2"/>
              <w:spacing w:before="160"/>
            </w:pPr>
            <w:r>
              <w:rPr>
                <w:rFonts w:ascii="Arial" w:hAnsi="Arial"/>
                <w:sz w:val="18"/>
                <w:szCs w:val="18"/>
              </w:rPr>
              <w:t>Assessments accurately measure course learning outcomes through tasks that cover the application of knowledge and skills in the workplace or home life.</w:t>
            </w:r>
          </w:p>
        </w:tc>
        <w:tc>
          <w:tcPr>
            <w:tcW w:w="834" w:type="dxa"/>
            <w:shd w:val="clear" w:color="auto" w:fill="auto"/>
            <w:tcMar>
              <w:top w:w="80" w:type="dxa"/>
              <w:left w:w="80" w:type="dxa"/>
              <w:bottom w:w="80" w:type="dxa"/>
              <w:right w:w="80" w:type="dxa"/>
            </w:tcMar>
          </w:tcPr>
          <w:p w14:paraId="15A8A671" w14:textId="4D80C956"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02060D01" w14:textId="0589BA5C"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127D1305" w14:textId="77777777" w:rsidTr="00DC3AF0">
        <w:trPr>
          <w:trHeight w:val="614"/>
        </w:trPr>
        <w:tc>
          <w:tcPr>
            <w:tcW w:w="6860" w:type="dxa"/>
            <w:shd w:val="clear" w:color="auto" w:fill="auto"/>
            <w:tcMar>
              <w:top w:w="140" w:type="dxa"/>
              <w:left w:w="140" w:type="dxa"/>
              <w:bottom w:w="140" w:type="dxa"/>
              <w:right w:w="140" w:type="dxa"/>
            </w:tcMar>
          </w:tcPr>
          <w:p w14:paraId="17504054" w14:textId="77777777" w:rsidR="0023173F" w:rsidRDefault="003D7F56" w:rsidP="00DC3AF0">
            <w:pPr>
              <w:pStyle w:val="TableStyle2"/>
              <w:spacing w:before="160"/>
            </w:pPr>
            <w:r>
              <w:rPr>
                <w:rFonts w:ascii="Arial" w:hAnsi="Arial"/>
                <w:sz w:val="18"/>
                <w:szCs w:val="18"/>
              </w:rPr>
              <w:t>Students are provided with opportunities to explore their own interests related to the course subject matter to build unique competencies through learning activities and assessments.</w:t>
            </w:r>
          </w:p>
        </w:tc>
        <w:tc>
          <w:tcPr>
            <w:tcW w:w="834" w:type="dxa"/>
            <w:shd w:val="clear" w:color="auto" w:fill="auto"/>
            <w:tcMar>
              <w:top w:w="80" w:type="dxa"/>
              <w:left w:w="80" w:type="dxa"/>
              <w:bottom w:w="80" w:type="dxa"/>
              <w:right w:w="80" w:type="dxa"/>
            </w:tcMar>
          </w:tcPr>
          <w:p w14:paraId="7CC08A4A" w14:textId="6B0A90FB"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0186266F" w14:textId="2F49A3A0"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7C837F8E" w14:textId="77777777" w:rsidTr="00DC3AF0">
        <w:trPr>
          <w:trHeight w:val="760"/>
        </w:trPr>
        <w:tc>
          <w:tcPr>
            <w:tcW w:w="6860" w:type="dxa"/>
            <w:shd w:val="clear" w:color="auto" w:fill="auto"/>
            <w:tcMar>
              <w:top w:w="140" w:type="dxa"/>
              <w:left w:w="140" w:type="dxa"/>
              <w:bottom w:w="140" w:type="dxa"/>
              <w:right w:w="140" w:type="dxa"/>
            </w:tcMar>
          </w:tcPr>
          <w:p w14:paraId="634F5E1D" w14:textId="77777777" w:rsidR="0023173F" w:rsidRDefault="003D7F56" w:rsidP="00DC3AF0">
            <w:pPr>
              <w:pStyle w:val="TableStyle2"/>
              <w:spacing w:before="160"/>
            </w:pPr>
            <w:r>
              <w:rPr>
                <w:rFonts w:ascii="Arial" w:hAnsi="Arial"/>
                <w:sz w:val="18"/>
                <w:szCs w:val="18"/>
              </w:rPr>
              <w:t>Assessment tasks that give students the opportunity to reflect on their own learning processes are included in the course.</w:t>
            </w:r>
          </w:p>
        </w:tc>
        <w:tc>
          <w:tcPr>
            <w:tcW w:w="834" w:type="dxa"/>
            <w:shd w:val="clear" w:color="auto" w:fill="auto"/>
            <w:tcMar>
              <w:top w:w="80" w:type="dxa"/>
              <w:left w:w="80" w:type="dxa"/>
              <w:bottom w:w="80" w:type="dxa"/>
              <w:right w:w="80" w:type="dxa"/>
            </w:tcMar>
          </w:tcPr>
          <w:p w14:paraId="76DA65D2" w14:textId="597D54AA"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3381255F" w14:textId="07FB8F34"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66A05A94" w14:textId="77777777" w:rsidTr="00DC3AF0">
        <w:trPr>
          <w:trHeight w:val="600"/>
        </w:trPr>
        <w:tc>
          <w:tcPr>
            <w:tcW w:w="6860" w:type="dxa"/>
            <w:shd w:val="clear" w:color="auto" w:fill="auto"/>
            <w:tcMar>
              <w:top w:w="140" w:type="dxa"/>
              <w:left w:w="140" w:type="dxa"/>
              <w:bottom w:w="140" w:type="dxa"/>
              <w:right w:w="140" w:type="dxa"/>
            </w:tcMar>
          </w:tcPr>
          <w:p w14:paraId="5BC166D1" w14:textId="77777777" w:rsidR="0023173F" w:rsidRDefault="003D7F56" w:rsidP="00DC3AF0">
            <w:pPr>
              <w:pStyle w:val="TableStyle2"/>
              <w:spacing w:before="160"/>
            </w:pPr>
            <w:r>
              <w:rPr>
                <w:rFonts w:ascii="Arial" w:hAnsi="Arial"/>
                <w:sz w:val="18"/>
                <w:szCs w:val="18"/>
              </w:rPr>
              <w:t>Detailed assessment criteria are stated for each assessment task, along with assignment samples.</w:t>
            </w:r>
          </w:p>
        </w:tc>
        <w:tc>
          <w:tcPr>
            <w:tcW w:w="834" w:type="dxa"/>
            <w:shd w:val="clear" w:color="auto" w:fill="auto"/>
            <w:tcMar>
              <w:top w:w="80" w:type="dxa"/>
              <w:left w:w="80" w:type="dxa"/>
              <w:bottom w:w="80" w:type="dxa"/>
              <w:right w:w="80" w:type="dxa"/>
            </w:tcMar>
          </w:tcPr>
          <w:p w14:paraId="25924010" w14:textId="33231A5D"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76B05B02" w14:textId="28ECC51E"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3EF94990" w14:textId="77777777" w:rsidTr="00DC3AF0">
        <w:trPr>
          <w:trHeight w:val="723"/>
        </w:trPr>
        <w:tc>
          <w:tcPr>
            <w:tcW w:w="6860" w:type="dxa"/>
            <w:shd w:val="clear" w:color="auto" w:fill="auto"/>
            <w:tcMar>
              <w:top w:w="140" w:type="dxa"/>
              <w:left w:w="140" w:type="dxa"/>
              <w:bottom w:w="140" w:type="dxa"/>
              <w:right w:w="140" w:type="dxa"/>
            </w:tcMar>
          </w:tcPr>
          <w:p w14:paraId="30BFCD89" w14:textId="77777777" w:rsidR="0023173F" w:rsidRDefault="003D7F56" w:rsidP="00DC3AF0">
            <w:pPr>
              <w:pStyle w:val="TableStyle2"/>
              <w:spacing w:before="160"/>
            </w:pPr>
            <w:r>
              <w:rPr>
                <w:rFonts w:ascii="Arial" w:hAnsi="Arial"/>
                <w:sz w:val="18"/>
                <w:szCs w:val="18"/>
              </w:rPr>
              <w:t>Clear and consistent directions are given on how to complete and submit assessment tasks, including specific types of files and tools required.</w:t>
            </w:r>
          </w:p>
        </w:tc>
        <w:tc>
          <w:tcPr>
            <w:tcW w:w="834" w:type="dxa"/>
            <w:shd w:val="clear" w:color="auto" w:fill="auto"/>
            <w:tcMar>
              <w:top w:w="80" w:type="dxa"/>
              <w:left w:w="80" w:type="dxa"/>
              <w:bottom w:w="80" w:type="dxa"/>
              <w:right w:w="80" w:type="dxa"/>
            </w:tcMar>
          </w:tcPr>
          <w:p w14:paraId="493CDE94" w14:textId="5180D729"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3F33BD7D" w14:textId="6B2068E3"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22BAE9AB" w14:textId="77777777" w:rsidTr="00DC3AF0">
        <w:trPr>
          <w:trHeight w:val="785"/>
        </w:trPr>
        <w:tc>
          <w:tcPr>
            <w:tcW w:w="6860" w:type="dxa"/>
            <w:shd w:val="clear" w:color="auto" w:fill="auto"/>
            <w:tcMar>
              <w:top w:w="140" w:type="dxa"/>
              <w:left w:w="140" w:type="dxa"/>
              <w:bottom w:w="140" w:type="dxa"/>
              <w:right w:w="140" w:type="dxa"/>
            </w:tcMar>
          </w:tcPr>
          <w:p w14:paraId="7C87FB64" w14:textId="77777777" w:rsidR="0023173F" w:rsidRDefault="003D7F56" w:rsidP="00DC3AF0">
            <w:pPr>
              <w:pStyle w:val="TableStyle2"/>
              <w:spacing w:before="160"/>
            </w:pPr>
            <w:r>
              <w:rPr>
                <w:rFonts w:ascii="Arial" w:hAnsi="Arial"/>
                <w:sz w:val="18"/>
                <w:szCs w:val="18"/>
              </w:rPr>
              <w:t>A variety of assessment tasks are provided (e.g., discussion, collaborative documents, video, blog…)</w:t>
            </w:r>
          </w:p>
        </w:tc>
        <w:tc>
          <w:tcPr>
            <w:tcW w:w="834" w:type="dxa"/>
            <w:shd w:val="clear" w:color="auto" w:fill="auto"/>
            <w:tcMar>
              <w:top w:w="80" w:type="dxa"/>
              <w:left w:w="80" w:type="dxa"/>
              <w:bottom w:w="80" w:type="dxa"/>
              <w:right w:w="80" w:type="dxa"/>
            </w:tcMar>
          </w:tcPr>
          <w:p w14:paraId="07C4229E" w14:textId="447788CD"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0A70C179" w14:textId="127202E5"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185C7626" w14:textId="77777777" w:rsidTr="00DC3AF0">
        <w:trPr>
          <w:trHeight w:val="778"/>
        </w:trPr>
        <w:tc>
          <w:tcPr>
            <w:tcW w:w="6860" w:type="dxa"/>
            <w:shd w:val="clear" w:color="auto" w:fill="auto"/>
            <w:tcMar>
              <w:top w:w="140" w:type="dxa"/>
              <w:left w:w="140" w:type="dxa"/>
              <w:bottom w:w="140" w:type="dxa"/>
              <w:right w:w="140" w:type="dxa"/>
            </w:tcMar>
          </w:tcPr>
          <w:p w14:paraId="77A30D20" w14:textId="77777777" w:rsidR="0023173F" w:rsidRDefault="003D7F56" w:rsidP="00DC3AF0">
            <w:pPr>
              <w:pStyle w:val="TableStyle2"/>
              <w:spacing w:before="160"/>
            </w:pPr>
            <w:r>
              <w:rPr>
                <w:rFonts w:ascii="Arial" w:hAnsi="Arial"/>
                <w:sz w:val="18"/>
                <w:szCs w:val="18"/>
              </w:rPr>
              <w:t>Instructor uses assessment tools to provide detailed feedback on student progress and to make suggestions for improvement.</w:t>
            </w:r>
          </w:p>
        </w:tc>
        <w:tc>
          <w:tcPr>
            <w:tcW w:w="834" w:type="dxa"/>
            <w:shd w:val="clear" w:color="auto" w:fill="auto"/>
            <w:tcMar>
              <w:top w:w="80" w:type="dxa"/>
              <w:left w:w="80" w:type="dxa"/>
              <w:bottom w:w="80" w:type="dxa"/>
              <w:right w:w="80" w:type="dxa"/>
            </w:tcMar>
          </w:tcPr>
          <w:p w14:paraId="453B73D2" w14:textId="66672932"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5" w:type="dxa"/>
            <w:shd w:val="clear" w:color="auto" w:fill="auto"/>
            <w:tcMar>
              <w:top w:w="80" w:type="dxa"/>
              <w:left w:w="80" w:type="dxa"/>
              <w:bottom w:w="80" w:type="dxa"/>
              <w:right w:w="80" w:type="dxa"/>
            </w:tcMar>
          </w:tcPr>
          <w:p w14:paraId="14D7080C" w14:textId="1C09C9B3"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6C4983" w14:textId="7A0780A6" w:rsidR="0023173F" w:rsidRDefault="0023173F">
      <w:pPr>
        <w:pStyle w:val="Body"/>
      </w:pPr>
    </w:p>
    <w:tbl>
      <w:tblPr>
        <w:tblpPr w:vertAnchor="text" w:horzAnchor="page" w:tblpX="800" w:tblpY="1"/>
        <w:tblOverlap w:val="never"/>
        <w:tblW w:w="14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1"/>
        <w:gridCol w:w="834"/>
        <w:gridCol w:w="6626"/>
      </w:tblGrid>
      <w:tr w:rsidR="0023173F" w14:paraId="0F41C047" w14:textId="77777777" w:rsidTr="00DC3AF0">
        <w:trPr>
          <w:trHeight w:val="323"/>
        </w:trPr>
        <w:tc>
          <w:tcPr>
            <w:tcW w:w="6861" w:type="dxa"/>
            <w:shd w:val="clear" w:color="auto" w:fill="DCDEDE"/>
            <w:tcMar>
              <w:top w:w="80" w:type="dxa"/>
              <w:left w:w="80" w:type="dxa"/>
              <w:bottom w:w="80" w:type="dxa"/>
              <w:right w:w="80" w:type="dxa"/>
            </w:tcMar>
          </w:tcPr>
          <w:p w14:paraId="194CDDE4" w14:textId="77777777" w:rsidR="0023173F" w:rsidRDefault="003D7F56" w:rsidP="00DC3AF0">
            <w:pPr>
              <w:pStyle w:val="TableStyle2"/>
            </w:pPr>
            <w:r>
              <w:rPr>
                <w:rFonts w:ascii="Arial" w:hAnsi="Arial"/>
                <w:b/>
                <w:bCs/>
                <w:sz w:val="28"/>
                <w:szCs w:val="28"/>
              </w:rPr>
              <w:t>Learner Support</w:t>
            </w:r>
          </w:p>
        </w:tc>
        <w:tc>
          <w:tcPr>
            <w:tcW w:w="834" w:type="dxa"/>
            <w:shd w:val="clear" w:color="auto" w:fill="DCDEDE"/>
            <w:tcMar>
              <w:top w:w="80" w:type="dxa"/>
              <w:left w:w="80" w:type="dxa"/>
              <w:bottom w:w="80" w:type="dxa"/>
              <w:right w:w="80" w:type="dxa"/>
            </w:tcMar>
          </w:tcPr>
          <w:p w14:paraId="34E92941" w14:textId="77777777" w:rsidR="0023173F" w:rsidRDefault="003D7F56" w:rsidP="00DC3AF0">
            <w:pPr>
              <w:pStyle w:val="TableStyle2"/>
              <w:jc w:val="center"/>
            </w:pPr>
            <w:r>
              <w:t>Yes</w:t>
            </w:r>
          </w:p>
        </w:tc>
        <w:tc>
          <w:tcPr>
            <w:tcW w:w="6626" w:type="dxa"/>
            <w:shd w:val="clear" w:color="auto" w:fill="DCDEDE"/>
            <w:tcMar>
              <w:top w:w="80" w:type="dxa"/>
              <w:left w:w="80" w:type="dxa"/>
              <w:bottom w:w="80" w:type="dxa"/>
              <w:right w:w="80" w:type="dxa"/>
            </w:tcMar>
          </w:tcPr>
          <w:p w14:paraId="6FE069A5" w14:textId="77777777" w:rsidR="0023173F" w:rsidRDefault="003D7F56" w:rsidP="00DC3AF0">
            <w:pPr>
              <w:pStyle w:val="TableStyle2"/>
            </w:pPr>
            <w:r>
              <w:rPr>
                <w:rFonts w:eastAsia="Arial Unicode MS" w:cs="Arial Unicode MS"/>
              </w:rPr>
              <w:t>Notes</w:t>
            </w:r>
          </w:p>
        </w:tc>
      </w:tr>
      <w:tr w:rsidR="0023173F" w14:paraId="5D751314" w14:textId="77777777" w:rsidTr="00DC3AF0">
        <w:trPr>
          <w:trHeight w:val="541"/>
        </w:trPr>
        <w:tc>
          <w:tcPr>
            <w:tcW w:w="6861" w:type="dxa"/>
            <w:shd w:val="clear" w:color="auto" w:fill="auto"/>
            <w:tcMar>
              <w:top w:w="140" w:type="dxa"/>
              <w:left w:w="140" w:type="dxa"/>
              <w:bottom w:w="140" w:type="dxa"/>
              <w:right w:w="140" w:type="dxa"/>
            </w:tcMar>
          </w:tcPr>
          <w:p w14:paraId="687A1578" w14:textId="77777777" w:rsidR="0023173F" w:rsidRDefault="003D7F56" w:rsidP="00DC3AF0">
            <w:pPr>
              <w:pStyle w:val="TableStyle2"/>
              <w:spacing w:before="160"/>
            </w:pPr>
            <w:r>
              <w:rPr>
                <w:rFonts w:ascii="Arial" w:hAnsi="Arial"/>
                <w:sz w:val="18"/>
                <w:szCs w:val="18"/>
              </w:rPr>
              <w:lastRenderedPageBreak/>
              <w:t>The course clearly states how students can obtain accessibility accommodations that can help them succeed in class.</w:t>
            </w:r>
          </w:p>
        </w:tc>
        <w:tc>
          <w:tcPr>
            <w:tcW w:w="834" w:type="dxa"/>
            <w:shd w:val="clear" w:color="auto" w:fill="auto"/>
            <w:tcMar>
              <w:top w:w="80" w:type="dxa"/>
              <w:left w:w="80" w:type="dxa"/>
              <w:bottom w:w="80" w:type="dxa"/>
              <w:right w:w="80" w:type="dxa"/>
            </w:tcMar>
          </w:tcPr>
          <w:p w14:paraId="2E9686D8" w14:textId="21F0B435"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5FBFD5AC" w14:textId="01BE6841"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3F2FEAA7" w14:textId="77777777" w:rsidTr="00DC3AF0">
        <w:trPr>
          <w:trHeight w:val="554"/>
        </w:trPr>
        <w:tc>
          <w:tcPr>
            <w:tcW w:w="6861" w:type="dxa"/>
            <w:shd w:val="clear" w:color="auto" w:fill="auto"/>
            <w:tcMar>
              <w:top w:w="140" w:type="dxa"/>
              <w:left w:w="140" w:type="dxa"/>
              <w:bottom w:w="140" w:type="dxa"/>
              <w:right w:w="140" w:type="dxa"/>
            </w:tcMar>
          </w:tcPr>
          <w:p w14:paraId="6F69E02C" w14:textId="77777777" w:rsidR="0023173F" w:rsidRDefault="003D7F56" w:rsidP="00DC3AF0">
            <w:pPr>
              <w:pStyle w:val="TableStyle2"/>
              <w:spacing w:before="160"/>
            </w:pPr>
            <w:r>
              <w:rPr>
                <w:rFonts w:ascii="Arial" w:hAnsi="Arial"/>
                <w:sz w:val="18"/>
                <w:szCs w:val="18"/>
              </w:rPr>
              <w:t>Technical, academic and advisory support resources for students are listed, along with new online learner support.</w:t>
            </w:r>
          </w:p>
        </w:tc>
        <w:tc>
          <w:tcPr>
            <w:tcW w:w="834" w:type="dxa"/>
            <w:shd w:val="clear" w:color="auto" w:fill="auto"/>
            <w:tcMar>
              <w:top w:w="80" w:type="dxa"/>
              <w:left w:w="80" w:type="dxa"/>
              <w:bottom w:w="80" w:type="dxa"/>
              <w:right w:w="80" w:type="dxa"/>
            </w:tcMar>
          </w:tcPr>
          <w:p w14:paraId="4BC9E621" w14:textId="4D409853"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1B8E5A6E" w14:textId="4F1446BD"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0F66E586" w14:textId="77777777" w:rsidTr="00DC3AF0">
        <w:trPr>
          <w:trHeight w:val="523"/>
        </w:trPr>
        <w:tc>
          <w:tcPr>
            <w:tcW w:w="6861" w:type="dxa"/>
            <w:shd w:val="clear" w:color="auto" w:fill="auto"/>
            <w:tcMar>
              <w:top w:w="140" w:type="dxa"/>
              <w:left w:w="140" w:type="dxa"/>
              <w:bottom w:w="140" w:type="dxa"/>
              <w:right w:w="140" w:type="dxa"/>
            </w:tcMar>
          </w:tcPr>
          <w:p w14:paraId="2C49E774" w14:textId="77777777" w:rsidR="0023173F" w:rsidRDefault="003D7F56" w:rsidP="00DC3AF0">
            <w:pPr>
              <w:pStyle w:val="TableStyle2"/>
              <w:spacing w:before="160"/>
            </w:pPr>
            <w:r>
              <w:rPr>
                <w:rFonts w:ascii="Arial" w:hAnsi="Arial"/>
                <w:sz w:val="18"/>
                <w:szCs w:val="18"/>
              </w:rPr>
              <w:t>course includes an activity designed to assess student readiness for course content and mode of delivery.</w:t>
            </w:r>
          </w:p>
        </w:tc>
        <w:tc>
          <w:tcPr>
            <w:tcW w:w="834" w:type="dxa"/>
            <w:shd w:val="clear" w:color="auto" w:fill="auto"/>
            <w:tcMar>
              <w:top w:w="80" w:type="dxa"/>
              <w:left w:w="80" w:type="dxa"/>
              <w:bottom w:w="80" w:type="dxa"/>
              <w:right w:w="80" w:type="dxa"/>
            </w:tcMar>
          </w:tcPr>
          <w:p w14:paraId="2A411E5D" w14:textId="68A48E4F"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1F36ABBB" w14:textId="5E105A62"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7F538D27" w14:textId="77777777" w:rsidTr="00DC3AF0">
        <w:trPr>
          <w:trHeight w:val="323"/>
        </w:trPr>
        <w:tc>
          <w:tcPr>
            <w:tcW w:w="6861" w:type="dxa"/>
            <w:shd w:val="clear" w:color="auto" w:fill="DCDEDE"/>
            <w:tcMar>
              <w:top w:w="80" w:type="dxa"/>
              <w:left w:w="80" w:type="dxa"/>
              <w:bottom w:w="80" w:type="dxa"/>
              <w:right w:w="80" w:type="dxa"/>
            </w:tcMar>
          </w:tcPr>
          <w:p w14:paraId="64C526D6" w14:textId="77777777" w:rsidR="0023173F" w:rsidRDefault="003D7F56" w:rsidP="00DC3AF0">
            <w:pPr>
              <w:pStyle w:val="TableStyle2"/>
            </w:pPr>
            <w:r>
              <w:rPr>
                <w:rFonts w:ascii="Arial" w:hAnsi="Arial"/>
                <w:b/>
                <w:bCs/>
                <w:sz w:val="28"/>
                <w:szCs w:val="28"/>
              </w:rPr>
              <w:t>Universal Design for Learning</w:t>
            </w:r>
          </w:p>
        </w:tc>
        <w:tc>
          <w:tcPr>
            <w:tcW w:w="834" w:type="dxa"/>
            <w:shd w:val="clear" w:color="auto" w:fill="DCDEDE"/>
            <w:tcMar>
              <w:top w:w="80" w:type="dxa"/>
              <w:left w:w="80" w:type="dxa"/>
              <w:bottom w:w="80" w:type="dxa"/>
              <w:right w:w="80" w:type="dxa"/>
            </w:tcMar>
          </w:tcPr>
          <w:p w14:paraId="7A6FD587" w14:textId="77777777" w:rsidR="0023173F" w:rsidRDefault="003D7F56" w:rsidP="00DC3AF0">
            <w:pPr>
              <w:pStyle w:val="TableStyle2"/>
              <w:jc w:val="center"/>
            </w:pPr>
            <w:r>
              <w:t>Yes</w:t>
            </w:r>
          </w:p>
        </w:tc>
        <w:tc>
          <w:tcPr>
            <w:tcW w:w="6626" w:type="dxa"/>
            <w:shd w:val="clear" w:color="auto" w:fill="DCDEDE"/>
            <w:tcMar>
              <w:top w:w="80" w:type="dxa"/>
              <w:left w:w="80" w:type="dxa"/>
              <w:bottom w:w="80" w:type="dxa"/>
              <w:right w:w="80" w:type="dxa"/>
            </w:tcMar>
          </w:tcPr>
          <w:p w14:paraId="2F5F8A90" w14:textId="77777777" w:rsidR="0023173F" w:rsidRDefault="003D7F56" w:rsidP="00DC3AF0">
            <w:pPr>
              <w:pStyle w:val="TableStyle2"/>
            </w:pPr>
            <w:r>
              <w:rPr>
                <w:rFonts w:eastAsia="Arial Unicode MS" w:cs="Arial Unicode MS"/>
              </w:rPr>
              <w:t>Notes</w:t>
            </w:r>
          </w:p>
        </w:tc>
      </w:tr>
      <w:tr w:rsidR="0023173F" w14:paraId="4657DC8F" w14:textId="77777777" w:rsidTr="00DC3AF0">
        <w:trPr>
          <w:trHeight w:val="414"/>
        </w:trPr>
        <w:tc>
          <w:tcPr>
            <w:tcW w:w="6861" w:type="dxa"/>
            <w:shd w:val="clear" w:color="auto" w:fill="auto"/>
            <w:tcMar>
              <w:top w:w="140" w:type="dxa"/>
              <w:left w:w="140" w:type="dxa"/>
              <w:bottom w:w="140" w:type="dxa"/>
              <w:right w:w="140" w:type="dxa"/>
            </w:tcMar>
          </w:tcPr>
          <w:p w14:paraId="435AFF03" w14:textId="77777777" w:rsidR="0023173F" w:rsidRDefault="003D7F56" w:rsidP="00DC3AF0">
            <w:pPr>
              <w:pStyle w:val="TableStyle2"/>
              <w:spacing w:before="160"/>
            </w:pPr>
            <w:r>
              <w:rPr>
                <w:rFonts w:ascii="Arial" w:hAnsi="Arial"/>
                <w:sz w:val="18"/>
                <w:szCs w:val="18"/>
              </w:rPr>
              <w:t>Course materials are readable in terms of effective use of font size, color and spacing.</w:t>
            </w:r>
          </w:p>
        </w:tc>
        <w:tc>
          <w:tcPr>
            <w:tcW w:w="834" w:type="dxa"/>
            <w:shd w:val="clear" w:color="auto" w:fill="auto"/>
            <w:tcMar>
              <w:top w:w="80" w:type="dxa"/>
              <w:left w:w="80" w:type="dxa"/>
              <w:bottom w:w="80" w:type="dxa"/>
              <w:right w:w="80" w:type="dxa"/>
            </w:tcMar>
          </w:tcPr>
          <w:p w14:paraId="14F5FB05" w14:textId="08876D16"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3BABBBFE" w14:textId="1E1EEB54"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016DED5A" w14:textId="77777777" w:rsidTr="00DC3AF0">
        <w:trPr>
          <w:trHeight w:val="574"/>
        </w:trPr>
        <w:tc>
          <w:tcPr>
            <w:tcW w:w="6861" w:type="dxa"/>
            <w:shd w:val="clear" w:color="auto" w:fill="auto"/>
            <w:tcMar>
              <w:top w:w="140" w:type="dxa"/>
              <w:left w:w="140" w:type="dxa"/>
              <w:bottom w:w="140" w:type="dxa"/>
              <w:right w:w="140" w:type="dxa"/>
            </w:tcMar>
          </w:tcPr>
          <w:p w14:paraId="33B53942" w14:textId="77777777" w:rsidR="0023173F" w:rsidRDefault="003D7F56" w:rsidP="00DC3AF0">
            <w:pPr>
              <w:pStyle w:val="TableStyle2"/>
              <w:spacing w:before="160"/>
            </w:pPr>
            <w:r>
              <w:rPr>
                <w:rFonts w:ascii="Arial" w:hAnsi="Arial"/>
                <w:sz w:val="18"/>
                <w:szCs w:val="18"/>
              </w:rPr>
              <w:t>Course content is provided in a variety of modalities such as text, audio, video, etc.</w:t>
            </w:r>
          </w:p>
        </w:tc>
        <w:tc>
          <w:tcPr>
            <w:tcW w:w="834" w:type="dxa"/>
            <w:shd w:val="clear" w:color="auto" w:fill="auto"/>
            <w:tcMar>
              <w:top w:w="80" w:type="dxa"/>
              <w:left w:w="80" w:type="dxa"/>
              <w:bottom w:w="80" w:type="dxa"/>
              <w:right w:w="80" w:type="dxa"/>
            </w:tcMar>
          </w:tcPr>
          <w:p w14:paraId="4A62749D" w14:textId="738B7141"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3E208A7F" w14:textId="04EC53B5"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2AFE9E65" w14:textId="77777777" w:rsidTr="00DC3AF0">
        <w:trPr>
          <w:trHeight w:val="614"/>
        </w:trPr>
        <w:tc>
          <w:tcPr>
            <w:tcW w:w="6861" w:type="dxa"/>
            <w:shd w:val="clear" w:color="auto" w:fill="auto"/>
            <w:tcMar>
              <w:top w:w="140" w:type="dxa"/>
              <w:left w:w="140" w:type="dxa"/>
              <w:bottom w:w="140" w:type="dxa"/>
              <w:right w:w="140" w:type="dxa"/>
            </w:tcMar>
          </w:tcPr>
          <w:p w14:paraId="7137468C" w14:textId="77777777" w:rsidR="0023173F" w:rsidRDefault="003D7F56" w:rsidP="00DC3AF0">
            <w:pPr>
              <w:pStyle w:val="TableStyle2"/>
              <w:spacing w:before="160"/>
            </w:pPr>
            <w:r>
              <w:rPr>
                <w:rFonts w:ascii="Arial" w:hAnsi="Arial"/>
                <w:sz w:val="18"/>
                <w:szCs w:val="18"/>
              </w:rPr>
              <w:t>Course materials provide equivalent alternatives to auditory and visual content (including ALT tags for images, Accessible PDFs, captioned videos, transcripts, etc.)</w:t>
            </w:r>
          </w:p>
        </w:tc>
        <w:tc>
          <w:tcPr>
            <w:tcW w:w="834" w:type="dxa"/>
            <w:shd w:val="clear" w:color="auto" w:fill="auto"/>
            <w:tcMar>
              <w:top w:w="80" w:type="dxa"/>
              <w:left w:w="80" w:type="dxa"/>
              <w:bottom w:w="80" w:type="dxa"/>
              <w:right w:w="80" w:type="dxa"/>
            </w:tcMar>
          </w:tcPr>
          <w:p w14:paraId="709A532E" w14:textId="44DC59A5"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6B760DDC" w14:textId="22E4DB70"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4068D6E8" w14:textId="77777777" w:rsidTr="00DC3AF0">
        <w:trPr>
          <w:trHeight w:val="331"/>
        </w:trPr>
        <w:tc>
          <w:tcPr>
            <w:tcW w:w="6861" w:type="dxa"/>
            <w:shd w:val="clear" w:color="auto" w:fill="DCDEDE"/>
            <w:tcMar>
              <w:top w:w="80" w:type="dxa"/>
              <w:left w:w="80" w:type="dxa"/>
              <w:bottom w:w="80" w:type="dxa"/>
              <w:right w:w="80" w:type="dxa"/>
            </w:tcMar>
          </w:tcPr>
          <w:p w14:paraId="0BBCF064" w14:textId="77777777" w:rsidR="0023173F" w:rsidRDefault="003D7F56" w:rsidP="00DC3AF0">
            <w:pPr>
              <w:pStyle w:val="TableStyle2"/>
            </w:pPr>
            <w:r>
              <w:rPr>
                <w:rFonts w:ascii="Arial" w:hAnsi="Arial"/>
                <w:b/>
                <w:bCs/>
                <w:sz w:val="28"/>
                <w:szCs w:val="28"/>
              </w:rPr>
              <w:t>Evaluation</w:t>
            </w:r>
          </w:p>
        </w:tc>
        <w:tc>
          <w:tcPr>
            <w:tcW w:w="834" w:type="dxa"/>
            <w:shd w:val="clear" w:color="auto" w:fill="DCDEDE"/>
            <w:tcMar>
              <w:top w:w="80" w:type="dxa"/>
              <w:left w:w="80" w:type="dxa"/>
              <w:bottom w:w="80" w:type="dxa"/>
              <w:right w:w="80" w:type="dxa"/>
            </w:tcMar>
          </w:tcPr>
          <w:p w14:paraId="6A5EF0BC" w14:textId="77777777" w:rsidR="0023173F" w:rsidRDefault="003D7F56" w:rsidP="00DC3AF0">
            <w:pPr>
              <w:pStyle w:val="TableStyle2"/>
              <w:jc w:val="center"/>
            </w:pPr>
            <w:r>
              <w:t>Yes</w:t>
            </w:r>
          </w:p>
        </w:tc>
        <w:tc>
          <w:tcPr>
            <w:tcW w:w="6626" w:type="dxa"/>
            <w:shd w:val="clear" w:color="auto" w:fill="DCDEDE"/>
            <w:tcMar>
              <w:top w:w="80" w:type="dxa"/>
              <w:left w:w="80" w:type="dxa"/>
              <w:bottom w:w="80" w:type="dxa"/>
              <w:right w:w="80" w:type="dxa"/>
            </w:tcMar>
          </w:tcPr>
          <w:p w14:paraId="57465647" w14:textId="77777777" w:rsidR="0023173F" w:rsidRDefault="003D7F56" w:rsidP="00DC3AF0">
            <w:pPr>
              <w:pStyle w:val="TableStyle2"/>
            </w:pPr>
            <w:r>
              <w:rPr>
                <w:rFonts w:eastAsia="Arial Unicode MS" w:cs="Arial Unicode MS"/>
              </w:rPr>
              <w:t>Notes</w:t>
            </w:r>
          </w:p>
        </w:tc>
      </w:tr>
      <w:tr w:rsidR="0023173F" w14:paraId="3B45E645" w14:textId="77777777" w:rsidTr="00DC3AF0">
        <w:trPr>
          <w:trHeight w:val="414"/>
        </w:trPr>
        <w:tc>
          <w:tcPr>
            <w:tcW w:w="6861" w:type="dxa"/>
            <w:shd w:val="clear" w:color="auto" w:fill="auto"/>
            <w:tcMar>
              <w:top w:w="140" w:type="dxa"/>
              <w:left w:w="140" w:type="dxa"/>
              <w:bottom w:w="140" w:type="dxa"/>
              <w:right w:w="140" w:type="dxa"/>
            </w:tcMar>
          </w:tcPr>
          <w:p w14:paraId="11095874" w14:textId="77777777" w:rsidR="0023173F" w:rsidRDefault="003D7F56" w:rsidP="00DC3AF0">
            <w:pPr>
              <w:pStyle w:val="TableStyle2"/>
              <w:spacing w:before="160"/>
            </w:pPr>
            <w:r>
              <w:rPr>
                <w:rFonts w:ascii="Arial" w:hAnsi="Arial"/>
                <w:sz w:val="18"/>
                <w:szCs w:val="18"/>
              </w:rPr>
              <w:t>Survey is provided within the first 2 weeks of the course to collect information on ease of access of course materials, and to ask for suggestions for improvement.</w:t>
            </w:r>
          </w:p>
        </w:tc>
        <w:tc>
          <w:tcPr>
            <w:tcW w:w="834" w:type="dxa"/>
            <w:shd w:val="clear" w:color="auto" w:fill="auto"/>
            <w:tcMar>
              <w:top w:w="80" w:type="dxa"/>
              <w:left w:w="80" w:type="dxa"/>
              <w:bottom w:w="80" w:type="dxa"/>
              <w:right w:w="80" w:type="dxa"/>
            </w:tcMar>
          </w:tcPr>
          <w:p w14:paraId="2E930946" w14:textId="4BA65DF1"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59D77F92" w14:textId="1A69E410"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173F" w14:paraId="4BA233B7" w14:textId="77777777" w:rsidTr="00DC3AF0">
        <w:trPr>
          <w:trHeight w:val="614"/>
        </w:trPr>
        <w:tc>
          <w:tcPr>
            <w:tcW w:w="6861" w:type="dxa"/>
            <w:shd w:val="clear" w:color="auto" w:fill="auto"/>
            <w:tcMar>
              <w:top w:w="140" w:type="dxa"/>
              <w:left w:w="140" w:type="dxa"/>
              <w:bottom w:w="140" w:type="dxa"/>
              <w:right w:w="140" w:type="dxa"/>
            </w:tcMar>
          </w:tcPr>
          <w:p w14:paraId="039FC3EE" w14:textId="77777777" w:rsidR="0023173F" w:rsidRDefault="003D7F56" w:rsidP="00DC3AF0">
            <w:pPr>
              <w:pStyle w:val="TableStyle2"/>
              <w:spacing w:before="160"/>
            </w:pPr>
            <w:r>
              <w:rPr>
                <w:rFonts w:ascii="Arial" w:hAnsi="Arial"/>
                <w:sz w:val="18"/>
                <w:szCs w:val="18"/>
              </w:rPr>
              <w:t>Final course evaluation is provided to collect information on overall learning experience, addressing ease of access of course materials, the use of technology tools and suggestions for improvement</w:t>
            </w:r>
          </w:p>
        </w:tc>
        <w:tc>
          <w:tcPr>
            <w:tcW w:w="834" w:type="dxa"/>
            <w:shd w:val="clear" w:color="auto" w:fill="auto"/>
            <w:tcMar>
              <w:top w:w="80" w:type="dxa"/>
              <w:left w:w="80" w:type="dxa"/>
              <w:bottom w:w="80" w:type="dxa"/>
              <w:right w:w="80" w:type="dxa"/>
            </w:tcMar>
          </w:tcPr>
          <w:p w14:paraId="232C334A" w14:textId="1AC37E81" w:rsidR="0023173F" w:rsidRDefault="00DC3AF0" w:rsidP="00DC3AF0">
            <w:pPr>
              <w:pStyle w:val="TableStyle2"/>
              <w:spacing w:before="160" w:after="240"/>
              <w:jc w:val="center"/>
            </w:pPr>
            <w:r>
              <w:rPr>
                <w:rFonts w:ascii="Arial Unicode MS" w:eastAsia="Arial Unicode MS" w:hAnsi="Arial Unicode MS" w:cs="Arial Unicode MS"/>
                <w:sz w:val="42"/>
                <w:szCs w:val="42"/>
                <w:lang w:val="en-US"/>
              </w:rPr>
              <w:fldChar w:fldCharType="begin">
                <w:ffData>
                  <w:name w:val="Check1"/>
                  <w:enabled/>
                  <w:calcOnExit w:val="0"/>
                  <w:checkBox>
                    <w:size w:val="20"/>
                    <w:default w:val="0"/>
                    <w:checked w:val="0"/>
                  </w:checkBox>
                </w:ffData>
              </w:fldChar>
            </w:r>
            <w:r>
              <w:rPr>
                <w:rFonts w:ascii="Arial Unicode MS" w:eastAsia="Arial Unicode MS" w:hAnsi="Arial Unicode MS" w:cs="Arial Unicode MS"/>
                <w:sz w:val="42"/>
                <w:szCs w:val="42"/>
                <w:lang w:val="en-US"/>
              </w:rPr>
              <w:instrText xml:space="preserve"> FORMCHECKBOX </w:instrText>
            </w:r>
            <w:r w:rsidR="008C3A99">
              <w:rPr>
                <w:rFonts w:ascii="Arial Unicode MS" w:eastAsia="Arial Unicode MS" w:hAnsi="Arial Unicode MS" w:cs="Arial Unicode MS"/>
                <w:sz w:val="42"/>
                <w:szCs w:val="42"/>
                <w:lang w:val="en-US"/>
              </w:rPr>
            </w:r>
            <w:r w:rsidR="008C3A99">
              <w:rPr>
                <w:rFonts w:ascii="Arial Unicode MS" w:eastAsia="Arial Unicode MS" w:hAnsi="Arial Unicode MS" w:cs="Arial Unicode MS"/>
                <w:sz w:val="42"/>
                <w:szCs w:val="42"/>
                <w:lang w:val="en-US"/>
              </w:rPr>
              <w:fldChar w:fldCharType="separate"/>
            </w:r>
            <w:r>
              <w:rPr>
                <w:rFonts w:ascii="Arial Unicode MS" w:eastAsia="Arial Unicode MS" w:hAnsi="Arial Unicode MS" w:cs="Arial Unicode MS"/>
                <w:sz w:val="42"/>
                <w:szCs w:val="42"/>
                <w:lang w:val="en-US"/>
              </w:rPr>
              <w:fldChar w:fldCharType="end"/>
            </w:r>
          </w:p>
        </w:tc>
        <w:tc>
          <w:tcPr>
            <w:tcW w:w="6626" w:type="dxa"/>
            <w:shd w:val="clear" w:color="auto" w:fill="auto"/>
            <w:tcMar>
              <w:top w:w="80" w:type="dxa"/>
              <w:left w:w="80" w:type="dxa"/>
              <w:bottom w:w="80" w:type="dxa"/>
              <w:right w:w="80" w:type="dxa"/>
            </w:tcMar>
          </w:tcPr>
          <w:p w14:paraId="71B86FB4" w14:textId="371A9B04" w:rsidR="0023173F" w:rsidRDefault="00DC3AF0" w:rsidP="00DC3AF0">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A6DFE7" w14:textId="77777777" w:rsidR="0023173F" w:rsidRDefault="0023173F" w:rsidP="00DC3AF0"/>
    <w:sectPr w:rsidR="0023173F">
      <w:headerReference w:type="even" r:id="rId6"/>
      <w:headerReference w:type="default" r:id="rId7"/>
      <w:footerReference w:type="default" r:id="rId8"/>
      <w:headerReference w:type="first" r:id="rId9"/>
      <w:pgSz w:w="15840" w:h="12240" w:orient="landscape"/>
      <w:pgMar w:top="720" w:right="720" w:bottom="720" w:left="720" w:header="36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D75D6" w14:textId="77777777" w:rsidR="008C3A99" w:rsidRDefault="008C3A99">
      <w:r>
        <w:separator/>
      </w:r>
    </w:p>
  </w:endnote>
  <w:endnote w:type="continuationSeparator" w:id="0">
    <w:p w14:paraId="210FEDB3" w14:textId="77777777" w:rsidR="008C3A99" w:rsidRDefault="008C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97"/>
      <w:gridCol w:w="4797"/>
    </w:tblGrid>
    <w:tr w:rsidR="00DC3AF0" w14:paraId="7B685DFD" w14:textId="77777777" w:rsidTr="00DC3AF0">
      <w:tc>
        <w:tcPr>
          <w:tcW w:w="4796" w:type="dxa"/>
        </w:tcPr>
        <w:p w14:paraId="1E95555E" w14:textId="77777777" w:rsidR="00DC3AF0" w:rsidRDefault="00DC3AF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rPr>
              <w:color w:val="7F7F7F"/>
              <w:sz w:val="18"/>
              <w:szCs w:val="18"/>
            </w:rPr>
          </w:pPr>
          <w:r>
            <w:rPr>
              <w:color w:val="7F7F7F"/>
              <w:sz w:val="18"/>
              <w:szCs w:val="18"/>
            </w:rPr>
            <w:t>Educational Technology Support</w:t>
          </w:r>
        </w:p>
        <w:p w14:paraId="61F8BFA4" w14:textId="77777777" w:rsidR="00DC3AF0" w:rsidRDefault="00DC3AF0" w:rsidP="00DC3AF0">
          <w:pPr>
            <w:pStyle w:val="HeaderFooter"/>
            <w:tabs>
              <w:tab w:val="clear" w:pos="9020"/>
              <w:tab w:val="center" w:pos="7200"/>
              <w:tab w:val="right" w:pos="14400"/>
            </w:tabs>
            <w:rPr>
              <w:color w:val="7F7F7F"/>
              <w:sz w:val="18"/>
              <w:szCs w:val="18"/>
            </w:rPr>
          </w:pPr>
          <w:r>
            <w:rPr>
              <w:color w:val="7F7F7F"/>
              <w:sz w:val="18"/>
              <w:szCs w:val="18"/>
            </w:rPr>
            <w:t>Faculty of Education, UBC</w:t>
          </w:r>
        </w:p>
        <w:p w14:paraId="4B02A8E0" w14:textId="475D2B45" w:rsidR="00DC3AF0" w:rsidRDefault="00DC3AF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rPr>
              <w:color w:val="7F7F7F"/>
              <w:sz w:val="18"/>
              <w:szCs w:val="18"/>
            </w:rPr>
          </w:pPr>
          <w:r>
            <w:rPr>
              <w:color w:val="7F7F7F"/>
              <w:sz w:val="14"/>
              <w:szCs w:val="14"/>
            </w:rPr>
            <w:t>Adapted from BTC Course Quality Rubric (</w:t>
          </w:r>
          <w:hyperlink r:id="rId1" w:history="1">
            <w:r>
              <w:rPr>
                <w:rStyle w:val="Hyperlink0"/>
                <w:color w:val="7F7F7F"/>
              </w:rPr>
              <w:t>http://www.btc.edu/elearning</w:t>
            </w:r>
          </w:hyperlink>
          <w:r>
            <w:rPr>
              <w:rStyle w:val="Hyperlink0"/>
              <w:color w:val="7F7F7F"/>
            </w:rPr>
            <w:t>)</w:t>
          </w:r>
        </w:p>
      </w:tc>
      <w:tc>
        <w:tcPr>
          <w:tcW w:w="4797" w:type="dxa"/>
        </w:tcPr>
        <w:p w14:paraId="0D9BF820" w14:textId="77777777" w:rsidR="00DC3AF0" w:rsidRDefault="00DC3AF0" w:rsidP="00DC3AF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center"/>
            <w:rPr>
              <w:color w:val="BFBFBF"/>
              <w:sz w:val="16"/>
              <w:szCs w:val="16"/>
            </w:rPr>
          </w:pPr>
        </w:p>
        <w:p w14:paraId="4973E1E0" w14:textId="25A2D51D" w:rsidR="00DC3AF0" w:rsidRDefault="00DC3AF0" w:rsidP="00DC3AF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center"/>
            <w:rPr>
              <w:color w:val="8F9090"/>
              <w:sz w:val="20"/>
              <w:szCs w:val="20"/>
            </w:rPr>
          </w:pPr>
          <w:r>
            <w:rPr>
              <w:color w:val="BFBFBF"/>
              <w:sz w:val="16"/>
              <w:szCs w:val="16"/>
            </w:rPr>
            <w:t xml:space="preserve">Last Revised </w:t>
          </w:r>
          <w:r w:rsidR="00AA2851">
            <w:rPr>
              <w:color w:val="BFBFBF"/>
              <w:sz w:val="16"/>
              <w:szCs w:val="16"/>
            </w:rPr>
            <w:t>10/05</w:t>
          </w:r>
          <w:r>
            <w:rPr>
              <w:color w:val="BFBFBF"/>
              <w:sz w:val="16"/>
              <w:szCs w:val="16"/>
            </w:rPr>
            <w:t>/2018</w:t>
          </w:r>
        </w:p>
        <w:p w14:paraId="401587D2" w14:textId="57E363AE" w:rsidR="00DC3AF0" w:rsidRDefault="00DC3AF0" w:rsidP="00DC3AF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center"/>
            <w:rPr>
              <w:color w:val="7F7F7F"/>
              <w:sz w:val="18"/>
              <w:szCs w:val="18"/>
            </w:rPr>
          </w:pPr>
          <w:r>
            <w:rPr>
              <w:color w:val="8F9090"/>
              <w:sz w:val="20"/>
              <w:szCs w:val="20"/>
            </w:rPr>
            <w:t xml:space="preserve">Page </w:t>
          </w:r>
          <w:r>
            <w:rPr>
              <w:rFonts w:eastAsia="Helvetica" w:cs="Helvetica"/>
              <w:color w:val="8F9090"/>
              <w:sz w:val="20"/>
              <w:szCs w:val="20"/>
            </w:rPr>
            <w:fldChar w:fldCharType="begin"/>
          </w:r>
          <w:r>
            <w:rPr>
              <w:rFonts w:eastAsia="Helvetica" w:cs="Helvetica"/>
              <w:color w:val="8F9090"/>
              <w:sz w:val="20"/>
              <w:szCs w:val="20"/>
            </w:rPr>
            <w:instrText xml:space="preserve"> PAGE </w:instrText>
          </w:r>
          <w:r>
            <w:rPr>
              <w:rFonts w:eastAsia="Helvetica" w:cs="Helvetica"/>
              <w:color w:val="8F9090"/>
              <w:sz w:val="20"/>
              <w:szCs w:val="20"/>
            </w:rPr>
            <w:fldChar w:fldCharType="separate"/>
          </w:r>
          <w:r>
            <w:rPr>
              <w:rFonts w:eastAsia="Helvetica" w:cs="Helvetica"/>
              <w:color w:val="8F9090"/>
              <w:sz w:val="20"/>
              <w:szCs w:val="20"/>
            </w:rPr>
            <w:t>5</w:t>
          </w:r>
          <w:r>
            <w:rPr>
              <w:rFonts w:eastAsia="Helvetica" w:cs="Helvetica"/>
              <w:color w:val="8F9090"/>
              <w:sz w:val="20"/>
              <w:szCs w:val="20"/>
            </w:rPr>
            <w:fldChar w:fldCharType="end"/>
          </w:r>
          <w:r>
            <w:rPr>
              <w:color w:val="8F9090"/>
              <w:sz w:val="20"/>
              <w:szCs w:val="20"/>
            </w:rPr>
            <w:t xml:space="preserve"> of </w:t>
          </w:r>
          <w:r>
            <w:rPr>
              <w:rFonts w:eastAsia="Helvetica" w:cs="Helvetica"/>
              <w:color w:val="8F9090"/>
              <w:sz w:val="20"/>
              <w:szCs w:val="20"/>
            </w:rPr>
            <w:fldChar w:fldCharType="begin"/>
          </w:r>
          <w:r>
            <w:rPr>
              <w:rFonts w:eastAsia="Helvetica" w:cs="Helvetica"/>
              <w:color w:val="8F9090"/>
              <w:sz w:val="20"/>
              <w:szCs w:val="20"/>
            </w:rPr>
            <w:instrText xml:space="preserve"> NUMPAGES </w:instrText>
          </w:r>
          <w:r>
            <w:rPr>
              <w:rFonts w:eastAsia="Helvetica" w:cs="Helvetica"/>
              <w:color w:val="8F9090"/>
              <w:sz w:val="20"/>
              <w:szCs w:val="20"/>
            </w:rPr>
            <w:fldChar w:fldCharType="separate"/>
          </w:r>
          <w:r>
            <w:rPr>
              <w:rFonts w:eastAsia="Helvetica" w:cs="Helvetica"/>
              <w:color w:val="8F9090"/>
              <w:sz w:val="20"/>
              <w:szCs w:val="20"/>
            </w:rPr>
            <w:t>6</w:t>
          </w:r>
          <w:r>
            <w:rPr>
              <w:rFonts w:eastAsia="Helvetica" w:cs="Helvetica"/>
              <w:color w:val="8F9090"/>
              <w:sz w:val="20"/>
              <w:szCs w:val="20"/>
            </w:rPr>
            <w:fldChar w:fldCharType="end"/>
          </w:r>
        </w:p>
      </w:tc>
      <w:tc>
        <w:tcPr>
          <w:tcW w:w="4797" w:type="dxa"/>
        </w:tcPr>
        <w:p w14:paraId="15085317" w14:textId="73667289" w:rsidR="00DC3AF0" w:rsidRDefault="00DC3AF0" w:rsidP="00DC3AF0">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center" w:pos="7200"/>
              <w:tab w:val="right" w:pos="14400"/>
            </w:tabs>
            <w:jc w:val="right"/>
            <w:rPr>
              <w:color w:val="7F7F7F"/>
              <w:sz w:val="18"/>
              <w:szCs w:val="18"/>
            </w:rPr>
          </w:pPr>
          <w:r>
            <w:rPr>
              <w:color w:val="7F7F7F"/>
              <w:sz w:val="18"/>
              <w:szCs w:val="18"/>
            </w:rPr>
            <w:t xml:space="preserve"> </w:t>
          </w:r>
          <w:r>
            <w:rPr>
              <w:rFonts w:eastAsia="Helvetica" w:cs="Helvetica"/>
              <w:noProof/>
              <w:color w:val="919191"/>
              <w:sz w:val="18"/>
              <w:szCs w:val="18"/>
            </w:rPr>
            <w:drawing>
              <wp:inline distT="0" distB="0" distL="0" distR="0" wp14:anchorId="286D0169" wp14:editId="5D94D0AD">
                <wp:extent cx="977897" cy="344487"/>
                <wp:effectExtent l="0" t="0" r="63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2">
                          <a:alphaModFix amt="40312"/>
                          <a:extLst/>
                        </a:blip>
                        <a:srcRect/>
                        <a:stretch>
                          <a:fillRect/>
                        </a:stretch>
                      </pic:blipFill>
                      <pic:spPr>
                        <a:xfrm>
                          <a:off x="0" y="0"/>
                          <a:ext cx="998514" cy="351750"/>
                        </a:xfrm>
                        <a:prstGeom prst="rect">
                          <a:avLst/>
                        </a:prstGeom>
                        <a:ln w="12700" cap="flat">
                          <a:noFill/>
                          <a:miter lim="400000"/>
                        </a:ln>
                        <a:effectLst/>
                      </pic:spPr>
                    </pic:pic>
                  </a:graphicData>
                </a:graphic>
              </wp:inline>
            </w:drawing>
          </w:r>
          <w:r>
            <w:rPr>
              <w:color w:val="7F7F7F"/>
              <w:sz w:val="18"/>
              <w:szCs w:val="18"/>
            </w:rPr>
            <w:t xml:space="preserve">       </w:t>
          </w:r>
          <w:r>
            <w:rPr>
              <w:rFonts w:eastAsia="Helvetica" w:cs="Helvetica"/>
              <w:noProof/>
              <w:color w:val="919191"/>
              <w:sz w:val="18"/>
              <w:szCs w:val="18"/>
            </w:rPr>
            <w:drawing>
              <wp:inline distT="0" distB="0" distL="0" distR="0" wp14:anchorId="1F444998" wp14:editId="19C81C8B">
                <wp:extent cx="308143" cy="42048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1-filtered.jpeg"/>
                        <pic:cNvPicPr>
                          <a:picLocks noChangeAspect="1"/>
                        </pic:cNvPicPr>
                      </pic:nvPicPr>
                      <pic:blipFill>
                        <a:blip r:embed="rId3">
                          <a:alphaModFix amt="39967"/>
                          <a:extLst/>
                        </a:blip>
                        <a:stretch>
                          <a:fillRect/>
                        </a:stretch>
                      </pic:blipFill>
                      <pic:spPr>
                        <a:xfrm>
                          <a:off x="0" y="0"/>
                          <a:ext cx="308143" cy="420486"/>
                        </a:xfrm>
                        <a:prstGeom prst="rect">
                          <a:avLst/>
                        </a:prstGeom>
                        <a:ln w="12700" cap="flat">
                          <a:noFill/>
                          <a:miter lim="400000"/>
                        </a:ln>
                        <a:effectLst/>
                      </pic:spPr>
                    </pic:pic>
                  </a:graphicData>
                </a:graphic>
              </wp:inline>
            </w:drawing>
          </w:r>
        </w:p>
      </w:tc>
    </w:tr>
  </w:tbl>
  <w:p w14:paraId="062FB899" w14:textId="1DD7A297" w:rsidR="0023173F" w:rsidRPr="00DC3AF0" w:rsidRDefault="0023173F" w:rsidP="00DC3AF0">
    <w:pPr>
      <w:pStyle w:val="HeaderFooter"/>
      <w:tabs>
        <w:tab w:val="clear" w:pos="9020"/>
        <w:tab w:val="center" w:pos="7200"/>
        <w:tab w:val="right" w:pos="14400"/>
      </w:tabs>
      <w:rPr>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A7A1" w14:textId="77777777" w:rsidR="008C3A99" w:rsidRDefault="008C3A99">
      <w:r>
        <w:separator/>
      </w:r>
    </w:p>
  </w:footnote>
  <w:footnote w:type="continuationSeparator" w:id="0">
    <w:p w14:paraId="1D2D9973" w14:textId="77777777" w:rsidR="008C3A99" w:rsidRDefault="008C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527D4" w14:textId="77777777" w:rsidR="00DC3AF0" w:rsidRDefault="00DC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32BE9" w14:textId="0FB33C25" w:rsidR="0023173F" w:rsidRDefault="003D7F56">
    <w:pPr>
      <w:pStyle w:val="HeaderFooter"/>
      <w:tabs>
        <w:tab w:val="clear" w:pos="9020"/>
        <w:tab w:val="center" w:pos="7200"/>
        <w:tab w:val="right" w:pos="14400"/>
      </w:tabs>
      <w:rPr>
        <w:rFonts w:ascii="Arial" w:eastAsia="Arial" w:hAnsi="Arial" w:cs="Arial"/>
        <w:b/>
        <w:bCs/>
        <w:color w:val="7F7F7F"/>
        <w:sz w:val="28"/>
        <w:szCs w:val="28"/>
      </w:rPr>
    </w:pPr>
    <w:r>
      <w:rPr>
        <w:rFonts w:ascii="Arial" w:hAnsi="Arial"/>
        <w:color w:val="7F7F7F"/>
        <w:sz w:val="28"/>
        <w:szCs w:val="28"/>
      </w:rPr>
      <w:t>UBC Faculty of Education</w:t>
    </w:r>
    <w:r>
      <w:rPr>
        <w:rFonts w:ascii="Arial" w:eastAsia="Arial" w:hAnsi="Arial" w:cs="Arial"/>
        <w:b/>
        <w:bCs/>
        <w:color w:val="7F7F7F"/>
        <w:sz w:val="28"/>
        <w:szCs w:val="28"/>
      </w:rPr>
      <w:tab/>
    </w:r>
    <w:r>
      <w:rPr>
        <w:rFonts w:ascii="Arial" w:hAnsi="Arial"/>
        <w:b/>
        <w:bCs/>
        <w:sz w:val="28"/>
        <w:szCs w:val="28"/>
      </w:rPr>
      <w:t xml:space="preserve">Checklist for Online and </w:t>
    </w:r>
  </w:p>
  <w:p w14:paraId="31F6E149" w14:textId="226DAC1E" w:rsidR="0023173F" w:rsidRPr="00DC3AF0" w:rsidRDefault="003D7F56" w:rsidP="00DC3AF0">
    <w:pPr>
      <w:pStyle w:val="HeaderFooter"/>
      <w:tabs>
        <w:tab w:val="clear" w:pos="9020"/>
        <w:tab w:val="center" w:pos="7200"/>
        <w:tab w:val="right" w:pos="14400"/>
      </w:tabs>
      <w:spacing w:before="60"/>
      <w:rPr>
        <w:rFonts w:ascii="Arial" w:eastAsia="Arial" w:hAnsi="Arial" w:cs="Arial"/>
        <w:b/>
        <w:bCs/>
        <w:sz w:val="28"/>
        <w:szCs w:val="28"/>
      </w:rPr>
    </w:pPr>
    <w:r>
      <w:rPr>
        <w:rFonts w:ascii="Arial" w:eastAsia="Arial" w:hAnsi="Arial" w:cs="Arial"/>
        <w:b/>
        <w:bCs/>
        <w:sz w:val="28"/>
        <w:szCs w:val="28"/>
      </w:rPr>
      <w:tab/>
    </w:r>
    <w:r>
      <w:rPr>
        <w:rFonts w:ascii="Arial" w:hAnsi="Arial"/>
        <w:b/>
        <w:bCs/>
        <w:sz w:val="28"/>
        <w:szCs w:val="28"/>
      </w:rPr>
      <w:t>Blended Course Development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31B1" w14:textId="77777777" w:rsidR="00DC3AF0" w:rsidRDefault="00DC3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3F"/>
    <w:rsid w:val="0023173F"/>
    <w:rsid w:val="003D7F56"/>
    <w:rsid w:val="00732244"/>
    <w:rsid w:val="008C3A99"/>
    <w:rsid w:val="00AA2851"/>
    <w:rsid w:val="00DC3A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D6B2"/>
  <w15:docId w15:val="{D5CCB534-E506-A840-9C90-3F69CF1B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character" w:customStyle="1" w:styleId="Hyperlink0">
    <w:name w:val="Hyperlink.0"/>
    <w:basedOn w:val="Hyperlink"/>
    <w:rPr>
      <w:sz w:val="14"/>
      <w:szCs w:val="14"/>
      <w:u w:val="single"/>
    </w:rPr>
  </w:style>
  <w:style w:type="paragraph" w:customStyle="1" w:styleId="Body">
    <w:name w:val="Body"/>
    <w:rPr>
      <w:rFonts w:ascii="Helvetica" w:hAnsi="Helvetica"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DC3AF0"/>
    <w:pPr>
      <w:tabs>
        <w:tab w:val="center" w:pos="4680"/>
        <w:tab w:val="right" w:pos="9360"/>
      </w:tabs>
    </w:pPr>
  </w:style>
  <w:style w:type="character" w:customStyle="1" w:styleId="HeaderChar">
    <w:name w:val="Header Char"/>
    <w:basedOn w:val="DefaultParagraphFont"/>
    <w:link w:val="Header"/>
    <w:uiPriority w:val="99"/>
    <w:rsid w:val="00DC3AF0"/>
    <w:rPr>
      <w:sz w:val="24"/>
      <w:szCs w:val="24"/>
      <w:lang w:val="en-US"/>
    </w:rPr>
  </w:style>
  <w:style w:type="paragraph" w:styleId="Footer">
    <w:name w:val="footer"/>
    <w:basedOn w:val="Normal"/>
    <w:link w:val="FooterChar"/>
    <w:uiPriority w:val="99"/>
    <w:unhideWhenUsed/>
    <w:rsid w:val="00DC3AF0"/>
    <w:pPr>
      <w:tabs>
        <w:tab w:val="center" w:pos="4680"/>
        <w:tab w:val="right" w:pos="9360"/>
      </w:tabs>
    </w:pPr>
  </w:style>
  <w:style w:type="character" w:customStyle="1" w:styleId="FooterChar">
    <w:name w:val="Footer Char"/>
    <w:basedOn w:val="DefaultParagraphFont"/>
    <w:link w:val="Footer"/>
    <w:uiPriority w:val="99"/>
    <w:rsid w:val="00DC3AF0"/>
    <w:rPr>
      <w:sz w:val="24"/>
      <w:szCs w:val="24"/>
      <w:lang w:val="en-US"/>
    </w:rPr>
  </w:style>
  <w:style w:type="table" w:styleId="TableGrid">
    <w:name w:val="Table Grid"/>
    <w:basedOn w:val="TableNormal"/>
    <w:uiPriority w:val="39"/>
    <w:rsid w:val="00DC3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btc.edu/elearnin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1034</Words>
  <Characters>5897</Characters>
  <Application>Microsoft Office Word</Application>
  <DocSecurity>0</DocSecurity>
  <Lines>49</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Martyn Sepp</cp:lastModifiedBy>
  <cp:revision>4</cp:revision>
  <dcterms:created xsi:type="dcterms:W3CDTF">2018-10-05T16:55:00Z</dcterms:created>
  <dcterms:modified xsi:type="dcterms:W3CDTF">2018-10-05T17:08:00Z</dcterms:modified>
</cp:coreProperties>
</file>